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640" w:firstLineChars="200"/>
        <w:rPr>
          <w:rFonts w:ascii="Times New Roman" w:hAnsi="Times New Roman" w:eastAsia="仿宋_GB2312" w:cs="Times New Roman"/>
          <w:sz w:val="32"/>
          <w:szCs w:val="32"/>
        </w:rPr>
      </w:pPr>
    </w:p>
    <w:p>
      <w:pPr>
        <w:pStyle w:val="10"/>
        <w:jc w:val="center"/>
        <w:rPr>
          <w:rFonts w:ascii="Times New Roman" w:hAnsi="Times New Roman" w:cs="Times New Roman"/>
          <w:sz w:val="32"/>
          <w:szCs w:val="32"/>
        </w:rPr>
      </w:pPr>
      <w:r>
        <w:rPr>
          <w:rFonts w:ascii="Times New Roman" w:hAnsi="Times New Roman" w:cs="Times New Roman"/>
          <w:sz w:val="44"/>
          <w:szCs w:val="44"/>
        </w:rPr>
        <w:t>博物馆条例</w:t>
      </w:r>
    </w:p>
    <w:p>
      <w:pPr>
        <w:pStyle w:val="10"/>
        <w:ind w:firstLine="640" w:firstLineChars="200"/>
        <w:jc w:val="center"/>
        <w:rPr>
          <w:rFonts w:ascii="Times New Roman" w:hAnsi="Times New Roman" w:cs="Times New Roman"/>
          <w:sz w:val="32"/>
          <w:szCs w:val="32"/>
        </w:rPr>
      </w:pPr>
    </w:p>
    <w:p>
      <w:pPr>
        <w:pStyle w:val="10"/>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(2015年1月14日国务院第78次常务会议通过　2015年2月9日中华人民共和国国务院令第659号公布　自2015年3月20日起施行)</w:t>
      </w:r>
    </w:p>
    <w:p>
      <w:pPr>
        <w:pStyle w:val="3"/>
        <w:rPr>
          <w:sz w:val="32"/>
          <w:szCs w:val="32"/>
        </w:rPr>
      </w:pPr>
      <w:bookmarkStart w:id="0" w:name="_GoBack"/>
      <w:bookmarkEnd w:id="0"/>
      <w:r>
        <w:rPr>
          <w:rFonts w:ascii="Times New Roman" w:hAnsi="Times New Roman" w:cs="Times New Roman"/>
          <w:sz w:val="32"/>
          <w:szCs w:val="32"/>
        </w:rP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为了促进博物馆事业发展，发挥博物馆功能，满足公民精神文化需求，提高公民思想道德和科学文化素质，制定本条例。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本条例所称博物馆，是指以教育、研究和欣赏为目的，收藏、保护并向公众展示人类活动和自然环境的见证物，经登记管理机关依法登记的非营利组织。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博物馆包括国有博物馆和非国有博物馆。利用或者主要利用国有资产设立的博物馆为国有博物馆；利用或者主要利用非国有资产设立的博物馆为非国有博物馆。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国家在博物馆的设立条件、提供社会服务、规范管理、专业技术职称评定、财税扶持政策等方面，公平对待国有和非国有博物馆。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博物馆开展社会服务应当坚持为人民服务、为社会主义服务的方向和贴近实际、贴近生活、贴近群众的原则，丰富人民群众精神文化生活。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国家制定博物馆事业发展规划，完善博物馆体系。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国家鼓励企业、事业单位、社会团体和公民等社会力量依法设立博物馆。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国有博物馆的正常运行经费列入本级财政预算；非国有博物馆的举办者应当保障博物馆的正常运行经费。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国家鼓励设立公益性基金为博物馆提供经费，鼓励博物馆多渠道筹措资金促进自身发展。</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博物馆依法享受税收优惠。</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依法设立博物馆或者向博物馆提供捐赠的，按照国家有关规定享受税收优惠。</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国家文物主管部门负责全国博物馆监督管理工作。国务院其他有关部门在各自职责范围内负责有关的博物馆管理工作。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县级以上地方人民政府文物主管部门负责本行政区域的博物馆监督管理工作。县级以上地方人民政府其他有关部门在各自职责范围内负责本行政区域内有关的博物馆管理工作。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博物馆行业组织应当依法制定行业自律规范，维护会员的合法权益，指导、监督会员的业务活动，促进博物馆事业健康发展。</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对为博物馆事业作出突出贡献的组织或者个人，按照国家有关规定给予表彰、奖励。</w:t>
      </w:r>
    </w:p>
    <w:p>
      <w:pPr>
        <w:pStyle w:val="3"/>
        <w:bidi w:val="0"/>
      </w:pPr>
      <w:r>
        <w:t>第二章　博物馆的设立、变更与终止</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设立博物馆，应当具备下列条件：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(一)固定的馆址以及符合国家规定的展室、藏品保管场所；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(二)相应数量的藏品以及必要的研究资料，并能够形成陈列展览体系；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(三)与其规模和功能相适应的专业技术人员；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(四)必要的办馆资金和稳定的运行经费来源；</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(五)确保观众人身安全的设施、制度及应急预案。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博物馆馆舍建设应当坚持新建馆舍和改造现有建筑相结合，鼓励利用名人故居、工业遗产等作为博物馆馆舍。新建、改建馆舍应当提高藏品展陈和保管面积占总面积的比重。</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设立博物馆，应当制定章程。博物馆章程应当包括下列事项：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(一)博物馆名称、馆址；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(二)办馆宗旨及业务范围；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(三)组织管理制度，包括理事会或者其他形式决策机构的产生办法、人员构成、任期、议事规则等；</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(四)藏品展示、保护、管理、处置的规则；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(五)资产管理和使用规则；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(六)章程修改程序；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(七)终止程序和终止后资产的处理；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(八)其他需要由章程规定的事项。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国有博物馆的设立、变更、终止依照有关事业单位登记管理法律、行政法规的规定办理，并应当向馆址所在地省、自治区、直辖市人民政府文物主管部门备案。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藏品属于古生物化石的博物馆，其设立、变更、终止应当遵守有关古生物化石保护法律、行政法规的规定，并向馆址所在地省、自治区、直辖市人民政府文物主管部门备案。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设立藏品不属于古生物化石的非国有博物馆的，应当向馆址所在地省、自治区、直辖市人民政府文物主管部门备案，并提交下列材料：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(一)博物馆章程草案；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(二)馆舍所有权或者使用权证明，展室和藏品保管场所的环境条件符合藏品展示、保护、管理需要的论证材料；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(三)藏品目录、藏品概述及藏品合法来源说明；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(四)出资证明或者验资报告；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(五)专业技术人员和管理人员的基本情况；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(六)陈列展览方案。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设立藏品不属于古生物化石的非国有博物馆的，应当到有关登记管理机关依法办理法人登记手续。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前款规定的非国有博物馆变更、终止的，应当到有关登记管理机关依法办理变更登记、注销登记，并向馆址所在地省、自治区、直辖市人民政府文物主管部门备案。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省、自治区、直辖市人民政府文物主管部门应当及时公布本行政区域内已备案的博物馆名称、地址、联系方式、主要藏品等信息。</w:t>
      </w:r>
    </w:p>
    <w:p>
      <w:pPr>
        <w:pStyle w:val="3"/>
        <w:bidi w:val="0"/>
      </w:pPr>
      <w:r>
        <w:t>第三章　博物馆管理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博物馆应当完善法人治理结构，建立健全有关组织管理制度。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博物馆专业技术人员按照国家有关规定评定专业技术职称。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博物馆依法管理和使用的资产，任何组织或者个人不得侵占。</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博物馆不得从事文物等藏品的商业经营活动。博物馆从事其他商业经营活动，不得违反办馆宗旨，不得损害观众利益。博物馆从事其他商业经营活动的具体办法由国家文物主管部门制定。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博物馆接受捐赠的，应当遵守有关法律、行政法规的规定。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博物馆可以依法以举办者或者捐赠者的姓名、名称命名博物馆的馆舍或者其他设施；非国有博物馆还可以依法以举办者或者捐赠者的姓名、名称作为博物馆馆名。</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博物馆可以通过购买、接受捐赠、依法交换等法律、行政法规规定的方式取得藏品，不得取得来源不明或者来源不合法的藏品。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博物馆应当建立藏品账目及档案。藏品属于文物的，应当区分文物等级，单独设置文物档案，建立严格的管理制度，并报文物主管部门备案。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未依照前款规定建账、建档的藏品，不得交换或者出借。</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博物馆法定代表人对藏品安全负责。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博物馆法定代表人、藏品管理人员离任前，应当办结藏品移交手续。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博物馆应当加强对藏品的安全管理，定期对保障藏品安全的设备、设施进行检查、维护，保证其正常运行。对珍贵藏品和易损藏品应当设立专库或者专用设备保存，并由专人负责保管。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博物馆藏品属于国有文物、非国有文物中的珍贵文物和国家规定禁止出境的其他文物的，不得出境，不得转让、出租、质押给外国人。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国有博物馆藏品属于文物的，不得赠与、出租或者出售给其他单位和个人。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博物馆终止的，应当依照有关非营利组织法律、行政法规的规定处理藏品；藏品属于国家禁止买卖的文物的，应当依照有关文物保护法律、行政法规的规定处理。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博物馆藏品属于文物或者古生物化石的，其取得、保护、管理、展示、处置、进出境等还应当分别遵守有关文物保护、古生物化石保护的法律、行政法规的规定。</w:t>
      </w:r>
    </w:p>
    <w:p>
      <w:pPr>
        <w:pStyle w:val="3"/>
        <w:bidi w:val="0"/>
      </w:pPr>
      <w:r>
        <w:t>第四章　博物馆社会服务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博物馆应当自取得登记证书之日起6个月内向公众开放。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博物馆应当向公众公告具体开放时间。在国家法定节假日和学校寒暑假期间，博物馆应当开放。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博物馆举办陈列展览，应当遵守下列规定：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(一)主题和内容应当符合宪法所确定的基本原则和维护国家安全与民族团结、弘扬爱国主义、倡导科学精神、普及科学知识、传播优秀文化、培养良好风尚、促进社会和谐、推动社会文明进步的要求；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(二)与办馆宗旨相适应，突出藏品特色；</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(三)运用适当的技术、材料、工艺和表现手法，达到形式与内容的和谐统一；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(四)展品以原件为主，使用复制品、仿制品应当明示；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(五)采用多种形式提供科学、准确、生动的文字说明和讲解服务；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(六)法律、行政法规的其他有关规定。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陈列展览的主题和内容不适宜未成年人的，博物馆不得接纳未成年人。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博物馆举办陈列展览的，应当在陈列展览开始之日10个工作日前，将陈列展览主题、展品说明、讲解词等向陈列展览举办地的文物主管部门或者其他有关部门备案。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各级人民政府文物主管部门和博物馆行业组织应当加强对博物馆陈列展览的指导和监督。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博物馆应当配备适当的专业人员，根据不同年龄段的未成年人接受能力进行讲解；学校寒暑假期间，具备条件的博物馆应当增设适合学生特点的陈列展览项目。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国家鼓励博物馆向公众免费开放。县级以上人民政府应当对向公众免费开放的博物馆给予必要的经费支持。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博物馆未实行免费开放的，其门票、收费的项目和标准按照国家有关规定执行，并在收费地点的醒目位置予以公布。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博物馆未实行免费开放的，应当对未成年人、成年学生、教师、老年人、残疾人和军人等实行免费或者其他优惠。博物馆实行优惠的项目和标准应当向公众公告。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博物馆应当根据自身特点、条件，运用现代信息技术，开展形式多样、生动活泼的社会教育和服务活动，参与社区文化建设和对外文化交流与合作。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国家鼓励博物馆挖掘藏品内涵，与文化创意、旅游等产业相结合，开发衍生产品，增强博物馆发展能力。</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国务院教育行政部门应当会同国家文物主管部门，制定利用博物馆资源开展教育教学、社会实践活动的政策措施。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地方各级人民政府教育行政部门应当鼓励学校结合课程设置和教学计划，组织学生到博物馆开展学习实践活动。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博物馆应当对学校开展各类相关教育教学活动提供支持和帮助。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博物馆应当发挥藏品优势，开展相关专业领域的理论及应用研究，提高业务水平，促进专业人才的成长。</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博物馆应当为高等学校、科研机构和专家学者等开展科学研究工作提供支持和帮助。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公众应当爱护博物馆展品、设施及环境，不得损坏博物馆的展品、设施。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博物馆行业组织可以根据博物馆的教育、服务及藏品保护、研究和展示水平，对博物馆进行评估。具体办法由国家文物主管部门会同其他有关部门制定。</w:t>
      </w:r>
    </w:p>
    <w:p>
      <w:pPr>
        <w:pStyle w:val="3"/>
        <w:bidi w:val="0"/>
      </w:pPr>
      <w:r>
        <w:t>第五章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博物馆取得来源不明或者来源不合法的藏品，或者陈列展览的主题、内容造成恶劣影响的，由省、自治区、直辖市人民政府文物主管部门或者有关登记管理机关按照职责分工，责令改正，有违法所得的，没收违法所得，并处违法所得2倍以上5倍以下罚款；没有违法所得的，处5000元以上2万元以下罚款；情节严重的，由登记管理机关撤销登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博物馆从事文物藏品的商业经营活动的，由工商行政管理部门依照有关文物保护法律、行政法规的规定处罚。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博物馆从事非文物藏品的商业经营活动，或者从事其他商业经营活动违反办馆宗旨、损害观众利益的，由省、自治区、直辖市人民政府文物主管部门或者有关登记管理机关按照职责分工，责令改正，有违法所得的，没收违法所得，并处违法所得2倍以上5倍以下罚款；没有违法所得的，处5000元以上2万元以下罚款；情节严重的，由登记管理机关撤销登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博物馆自取得登记证书之日起6个月内未向公众开放，或者未依照本条例的规定实行免费或者其他优惠的，由省、自治区、直辖市人民政府文物主管部门责令改正；拒不改正的，由登记管理机关撤销登记。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博物馆违反有关价格法律、行政法规规定的，由馆址所在地县级以上地方人民政府价格主管部门依法给予处罚。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县级以上人民政府文物主管部门或者其他有关部门及其工作人员玩忽职守、滥用职权、徇私舞弊或者利用职务上的便利索取或者收受他人财物的，由本级人民政府或者上级机关责令改正，通报批评；对直接负责的主管人员和其他直接责任人员依法给予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违反本条例规定，构成犯罪的，依法追究刑事责任。</w:t>
      </w:r>
    </w:p>
    <w:p>
      <w:pPr>
        <w:pStyle w:val="3"/>
        <w:bidi w:val="0"/>
      </w:pPr>
      <w:r>
        <w:t>第六章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本条例所称博物馆不包括以普及科学技术为目的的科普场馆。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中国人民解放军所属博物馆依照军队有关规定进行管理。</w:t>
      </w:r>
    </w:p>
    <w:p>
      <w:pPr>
        <w:pStyle w:val="10"/>
        <w:ind w:firstLine="640" w:firstLineChars="200"/>
        <w:rPr>
          <w:rFonts w:hint="eastAsia"/>
          <w:lang w:eastAsia="zh-CN"/>
        </w:rPr>
      </w:pPr>
      <w:r>
        <w:rPr>
          <w:rFonts w:ascii="Times New Roman" w:hAnsi="Times New Roman" w:eastAsia="黑体" w:cs="Times New Roman"/>
          <w:sz w:val="32"/>
          <w:szCs w:val="32"/>
        </w:rPr>
        <w:t>第四十七条　</w:t>
      </w:r>
      <w:r>
        <w:rPr>
          <w:rFonts w:ascii="Times New Roman" w:hAnsi="Times New Roman" w:eastAsia="仿宋_GB2312" w:cs="Times New Roman"/>
          <w:sz w:val="32"/>
          <w:szCs w:val="32"/>
        </w:rPr>
        <w:t>本条例自2015年3月20日起施行。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4401145"/>
    <w:rsid w:val="051529ED"/>
    <w:rsid w:val="058213F7"/>
    <w:rsid w:val="06A0228E"/>
    <w:rsid w:val="06E72AA9"/>
    <w:rsid w:val="07405EF4"/>
    <w:rsid w:val="0788080A"/>
    <w:rsid w:val="07E71367"/>
    <w:rsid w:val="08FF0C17"/>
    <w:rsid w:val="094845F0"/>
    <w:rsid w:val="0963250F"/>
    <w:rsid w:val="09723D9C"/>
    <w:rsid w:val="097F7BAD"/>
    <w:rsid w:val="09B60066"/>
    <w:rsid w:val="0A6920EC"/>
    <w:rsid w:val="0A8C2526"/>
    <w:rsid w:val="0AE962F4"/>
    <w:rsid w:val="0AEB2A0D"/>
    <w:rsid w:val="0B3D0578"/>
    <w:rsid w:val="0C255D01"/>
    <w:rsid w:val="0C297D97"/>
    <w:rsid w:val="0D3C4224"/>
    <w:rsid w:val="0D610029"/>
    <w:rsid w:val="0D88679D"/>
    <w:rsid w:val="0DFE10B9"/>
    <w:rsid w:val="107A4DEE"/>
    <w:rsid w:val="10A47D69"/>
    <w:rsid w:val="11366EEC"/>
    <w:rsid w:val="12146020"/>
    <w:rsid w:val="12C10B30"/>
    <w:rsid w:val="134A1994"/>
    <w:rsid w:val="136642BB"/>
    <w:rsid w:val="142327B5"/>
    <w:rsid w:val="14484CDF"/>
    <w:rsid w:val="155E2CB3"/>
    <w:rsid w:val="157124FD"/>
    <w:rsid w:val="15B17054"/>
    <w:rsid w:val="16173655"/>
    <w:rsid w:val="16E85B46"/>
    <w:rsid w:val="174517D7"/>
    <w:rsid w:val="18413C16"/>
    <w:rsid w:val="18971E78"/>
    <w:rsid w:val="198A0A54"/>
    <w:rsid w:val="19DB6C33"/>
    <w:rsid w:val="1BAF2172"/>
    <w:rsid w:val="1C9212F7"/>
    <w:rsid w:val="1ED1287C"/>
    <w:rsid w:val="2096095A"/>
    <w:rsid w:val="20D86240"/>
    <w:rsid w:val="21CE0F2E"/>
    <w:rsid w:val="221D0BEA"/>
    <w:rsid w:val="22DD4281"/>
    <w:rsid w:val="253620CC"/>
    <w:rsid w:val="25981EEB"/>
    <w:rsid w:val="25BF3D61"/>
    <w:rsid w:val="25F044FF"/>
    <w:rsid w:val="26C10A61"/>
    <w:rsid w:val="26CA1A3A"/>
    <w:rsid w:val="27680A3B"/>
    <w:rsid w:val="27A96F19"/>
    <w:rsid w:val="2834230D"/>
    <w:rsid w:val="287A18EA"/>
    <w:rsid w:val="28F8723D"/>
    <w:rsid w:val="2A8D0D45"/>
    <w:rsid w:val="2B01664D"/>
    <w:rsid w:val="2C7458A4"/>
    <w:rsid w:val="2D644059"/>
    <w:rsid w:val="2DBE0D65"/>
    <w:rsid w:val="2DDE6B1E"/>
    <w:rsid w:val="2E1B43B4"/>
    <w:rsid w:val="2ED32E01"/>
    <w:rsid w:val="2FF20DF5"/>
    <w:rsid w:val="318138A8"/>
    <w:rsid w:val="31F05688"/>
    <w:rsid w:val="320E2B0A"/>
    <w:rsid w:val="32252208"/>
    <w:rsid w:val="3242780E"/>
    <w:rsid w:val="330D4027"/>
    <w:rsid w:val="3330356C"/>
    <w:rsid w:val="33CF5811"/>
    <w:rsid w:val="34031BBE"/>
    <w:rsid w:val="349C60FB"/>
    <w:rsid w:val="35095248"/>
    <w:rsid w:val="355560D1"/>
    <w:rsid w:val="386D21AD"/>
    <w:rsid w:val="387E7233"/>
    <w:rsid w:val="39C71577"/>
    <w:rsid w:val="3A7915E5"/>
    <w:rsid w:val="3B1265AF"/>
    <w:rsid w:val="3B596812"/>
    <w:rsid w:val="3BA0652C"/>
    <w:rsid w:val="3CA23060"/>
    <w:rsid w:val="3CAF6F9F"/>
    <w:rsid w:val="3CDF39C7"/>
    <w:rsid w:val="3D762392"/>
    <w:rsid w:val="3DFC6899"/>
    <w:rsid w:val="3E3675FB"/>
    <w:rsid w:val="3EEC1919"/>
    <w:rsid w:val="3F800236"/>
    <w:rsid w:val="3F8C783C"/>
    <w:rsid w:val="40226A0B"/>
    <w:rsid w:val="40DC5AC3"/>
    <w:rsid w:val="40F66CF8"/>
    <w:rsid w:val="40FE47B4"/>
    <w:rsid w:val="41B857FD"/>
    <w:rsid w:val="429465D8"/>
    <w:rsid w:val="431B4937"/>
    <w:rsid w:val="434336CE"/>
    <w:rsid w:val="4361706F"/>
    <w:rsid w:val="43CA1521"/>
    <w:rsid w:val="43D46F84"/>
    <w:rsid w:val="444B0E8A"/>
    <w:rsid w:val="45866A2B"/>
    <w:rsid w:val="46D80A88"/>
    <w:rsid w:val="47A250A3"/>
    <w:rsid w:val="48AC4D69"/>
    <w:rsid w:val="494B3B16"/>
    <w:rsid w:val="49C224BB"/>
    <w:rsid w:val="4A4F5FBC"/>
    <w:rsid w:val="4A732A37"/>
    <w:rsid w:val="4DC87E21"/>
    <w:rsid w:val="4E6A2FDF"/>
    <w:rsid w:val="4EDF3D2B"/>
    <w:rsid w:val="4EED79F5"/>
    <w:rsid w:val="5080370D"/>
    <w:rsid w:val="512A1D93"/>
    <w:rsid w:val="5146198F"/>
    <w:rsid w:val="51F44E31"/>
    <w:rsid w:val="523F45D1"/>
    <w:rsid w:val="52695AB4"/>
    <w:rsid w:val="529D4C7B"/>
    <w:rsid w:val="53BF5C69"/>
    <w:rsid w:val="53DA0A43"/>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900D37"/>
    <w:rsid w:val="5F5011B7"/>
    <w:rsid w:val="5F88093C"/>
    <w:rsid w:val="5FDB251D"/>
    <w:rsid w:val="60492E1B"/>
    <w:rsid w:val="60FB7125"/>
    <w:rsid w:val="61152047"/>
    <w:rsid w:val="620467BA"/>
    <w:rsid w:val="622D2BEC"/>
    <w:rsid w:val="62F60DE0"/>
    <w:rsid w:val="63DD0DD3"/>
    <w:rsid w:val="641F5EE8"/>
    <w:rsid w:val="649C0E8F"/>
    <w:rsid w:val="65532802"/>
    <w:rsid w:val="65BF6566"/>
    <w:rsid w:val="665D25F4"/>
    <w:rsid w:val="66E50FB1"/>
    <w:rsid w:val="674048E2"/>
    <w:rsid w:val="67D71794"/>
    <w:rsid w:val="68426F20"/>
    <w:rsid w:val="68715924"/>
    <w:rsid w:val="6A403C00"/>
    <w:rsid w:val="6B4C7D1B"/>
    <w:rsid w:val="6C267EB4"/>
    <w:rsid w:val="6C622A14"/>
    <w:rsid w:val="6D1363D3"/>
    <w:rsid w:val="6D15429C"/>
    <w:rsid w:val="6D614426"/>
    <w:rsid w:val="6DA577A5"/>
    <w:rsid w:val="6DB8609B"/>
    <w:rsid w:val="6DB87D30"/>
    <w:rsid w:val="6E804287"/>
    <w:rsid w:val="6EB30283"/>
    <w:rsid w:val="6F605325"/>
    <w:rsid w:val="70817970"/>
    <w:rsid w:val="712B5699"/>
    <w:rsid w:val="72A30A90"/>
    <w:rsid w:val="72C042BE"/>
    <w:rsid w:val="746D1278"/>
    <w:rsid w:val="762C29D0"/>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FB06AD"/>
    <w:rsid w:val="7D0E2676"/>
    <w:rsid w:val="7E055800"/>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2019-06-04T05:36:08Z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