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5C9C">
      <w:pPr>
        <w:overflowPunct/>
        <w:topLinePunct w:val="0"/>
        <w:autoSpaceDE/>
        <w:autoSpaceDN/>
        <w:spacing w:line="60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 w:val="0"/>
          <w:bCs w:val="0"/>
          <w:snapToGrid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snapToGrid/>
          <w:color w:val="auto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sz w:val="44"/>
          <w:szCs w:val="44"/>
        </w:rPr>
        <w:t>广西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sz w:val="44"/>
          <w:szCs w:val="44"/>
          <w:lang w:val="en-US" w:eastAsia="zh-CN"/>
        </w:rPr>
        <w:t>旅游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sz w:val="44"/>
          <w:szCs w:val="44"/>
        </w:rPr>
        <w:t>实施“串珠成链”工程行动方案</w:t>
      </w:r>
    </w:p>
    <w:p w14:paraId="18E58C03">
      <w:pPr>
        <w:overflowPunct/>
        <w:topLinePunct w:val="0"/>
        <w:autoSpaceDE/>
        <w:autoSpaceDN/>
        <w:spacing w:line="600" w:lineRule="exact"/>
        <w:ind w:firstLine="0" w:firstLineChars="0"/>
        <w:jc w:val="center"/>
        <w:outlineLvl w:val="0"/>
        <w:rPr>
          <w:rFonts w:hint="eastAsia" w:ascii="Times New Roman" w:hAnsi="Times New Roman" w:eastAsia="方正小标宋简体" w:cs="Times New Roman"/>
          <w:b/>
          <w:bCs/>
          <w:snapToGrid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bCs/>
          <w:snapToGrid/>
          <w:color w:val="auto"/>
          <w:sz w:val="44"/>
          <w:szCs w:val="44"/>
        </w:rPr>
        <w:t>（2024—2026年）</w:t>
      </w:r>
      <w:r>
        <w:rPr>
          <w:rFonts w:hint="eastAsia" w:ascii="Times New Roman" w:hAnsi="Times New Roman" w:eastAsia="方正小标宋简体" w:cs="Times New Roman"/>
          <w:b/>
          <w:bCs/>
          <w:snapToGrid/>
          <w:color w:val="auto"/>
          <w:sz w:val="44"/>
          <w:szCs w:val="44"/>
          <w:lang w:eastAsia="zh-CN"/>
        </w:rPr>
        <w:t>》</w:t>
      </w:r>
    </w:p>
    <w:p w14:paraId="57840676">
      <w:pPr>
        <w:ind w:firstLine="640"/>
        <w:rPr>
          <w:b w:val="0"/>
          <w:color w:val="auto"/>
        </w:rPr>
      </w:pPr>
    </w:p>
    <w:p w14:paraId="1F1BC810">
      <w:pPr>
        <w:ind w:firstLine="640"/>
        <w:rPr>
          <w:b w:val="0"/>
          <w:color w:val="auto"/>
        </w:rPr>
      </w:pPr>
      <w:r>
        <w:rPr>
          <w:rFonts w:hint="eastAsia"/>
          <w:b w:val="0"/>
          <w:color w:val="auto"/>
        </w:rPr>
        <w:t>为</w:t>
      </w:r>
      <w:r>
        <w:rPr>
          <w:rFonts w:hint="eastAsia"/>
          <w:b w:val="0"/>
          <w:color w:val="auto"/>
          <w:lang w:eastAsia="zh-CN"/>
        </w:rPr>
        <w:t>认真</w:t>
      </w:r>
      <w:r>
        <w:rPr>
          <w:rFonts w:hint="eastAsia"/>
          <w:b w:val="0"/>
          <w:color w:val="auto"/>
        </w:rPr>
        <w:t>贯彻落实</w:t>
      </w:r>
      <w:r>
        <w:rPr>
          <w:b w:val="0"/>
          <w:color w:val="auto"/>
        </w:rPr>
        <w:t>2023年广西文化旅游发展大会精神，大力实施“串珠成链”工程，打造精品旅游线路，扎实推动我区文化旅游业高质量发展，加快建设文化旅游强区，特制定本行动方案。</w:t>
      </w:r>
    </w:p>
    <w:p w14:paraId="105EB59A">
      <w:pPr>
        <w:adjustRightInd w:val="0"/>
        <w:snapToGrid w:val="0"/>
        <w:spacing w:before="156" w:beforeLines="50"/>
        <w:ind w:left="646" w:firstLine="0" w:firstLineChars="0"/>
        <w:jc w:val="left"/>
        <w:textAlignment w:val="baseline"/>
        <w:outlineLvl w:val="0"/>
        <w:rPr>
          <w:rFonts w:hint="default" w:ascii="黑体" w:hAnsi="黑体" w:eastAsia="黑体" w:cs="黑体"/>
          <w:b w:val="0"/>
          <w:color w:val="auto"/>
          <w:spacing w:val="7"/>
          <w:ker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pacing w:val="7"/>
          <w:kern w:val="0"/>
          <w:sz w:val="31"/>
          <w:szCs w:val="31"/>
        </w:rPr>
        <w:t>一、</w:t>
      </w:r>
      <w:r>
        <w:rPr>
          <w:rFonts w:hint="eastAsia" w:ascii="黑体" w:hAnsi="黑体" w:eastAsia="黑体" w:cs="黑体"/>
          <w:b w:val="0"/>
          <w:color w:val="auto"/>
          <w:spacing w:val="7"/>
          <w:kern w:val="0"/>
          <w:sz w:val="31"/>
          <w:szCs w:val="31"/>
          <w:lang w:val="en-US" w:eastAsia="zh-CN"/>
        </w:rPr>
        <w:t>总体要求</w:t>
      </w:r>
    </w:p>
    <w:p w14:paraId="4BAB7289">
      <w:pPr>
        <w:ind w:firstLine="640"/>
        <w:rPr>
          <w:b w:val="0"/>
          <w:color w:val="auto"/>
        </w:rPr>
      </w:pPr>
      <w:r>
        <w:rPr>
          <w:rFonts w:hint="eastAsia"/>
          <w:b w:val="0"/>
          <w:color w:val="auto"/>
        </w:rPr>
        <w:t>以习近平新时代中国特色社会主义思想为指导，全面贯彻落实党的二十大精神，深入贯彻</w:t>
      </w:r>
      <w:r>
        <w:rPr>
          <w:rFonts w:hint="eastAsia"/>
          <w:b w:val="0"/>
          <w:color w:val="auto"/>
          <w:lang w:eastAsia="zh-CN"/>
        </w:rPr>
        <w:t>落实</w:t>
      </w:r>
      <w:r>
        <w:rPr>
          <w:rFonts w:hint="eastAsia"/>
          <w:b w:val="0"/>
          <w:color w:val="auto"/>
        </w:rPr>
        <w:t>习近平总书记对旅游工作的重要指示精神和</w:t>
      </w:r>
      <w:r>
        <w:rPr>
          <w:rFonts w:hint="eastAsia"/>
          <w:b w:val="0"/>
          <w:color w:val="auto"/>
          <w:lang w:eastAsia="zh-CN"/>
        </w:rPr>
        <w:t>关于广西工作论述的重要要求</w:t>
      </w:r>
      <w:r>
        <w:rPr>
          <w:rFonts w:hint="eastAsia"/>
          <w:b w:val="0"/>
          <w:color w:val="auto"/>
        </w:rPr>
        <w:t>，认真落实自治区党委、政府决策部署，完整、准确、全面贯彻新发展理念，以高质量发展为主题，解放思想、创新求变，向海图强、开放发展，围绕“三地两带一中心”文化旅游发展布局，打造核心吸引物品牌</w:t>
      </w:r>
      <w:r>
        <w:rPr>
          <w:b w:val="0"/>
          <w:color w:val="auto"/>
        </w:rPr>
        <w:t>，</w:t>
      </w:r>
      <w:r>
        <w:rPr>
          <w:rFonts w:hint="eastAsia"/>
          <w:b w:val="0"/>
          <w:color w:val="auto"/>
        </w:rPr>
        <w:t>强化全域统筹联动，以新质生产力带动文旅消费体验提升、结构升级，推出多样化、多维度、多层级、高品质的文化旅游精品线路，为奋力开创新时代壮美广西建设新局面夯实文旅支撑。</w:t>
      </w:r>
    </w:p>
    <w:p w14:paraId="194B62F2">
      <w:pPr>
        <w:adjustRightInd w:val="0"/>
        <w:snapToGrid w:val="0"/>
        <w:spacing w:before="156" w:beforeLines="50"/>
        <w:ind w:left="646" w:firstLine="0" w:firstLineChars="0"/>
        <w:jc w:val="left"/>
        <w:textAlignment w:val="baseline"/>
        <w:outlineLvl w:val="0"/>
        <w:rPr>
          <w:rFonts w:ascii="黑体" w:hAnsi="黑体" w:eastAsia="黑体" w:cs="黑体"/>
          <w:b w:val="0"/>
          <w:color w:val="auto"/>
          <w:spacing w:val="7"/>
          <w:kern w:val="0"/>
          <w:sz w:val="31"/>
          <w:szCs w:val="31"/>
        </w:rPr>
      </w:pPr>
      <w:r>
        <w:rPr>
          <w:rFonts w:hint="eastAsia" w:ascii="黑体" w:hAnsi="黑体" w:eastAsia="黑体" w:cs="黑体"/>
          <w:b w:val="0"/>
          <w:color w:val="auto"/>
          <w:spacing w:val="7"/>
          <w:kern w:val="0"/>
          <w:sz w:val="31"/>
          <w:szCs w:val="31"/>
        </w:rPr>
        <w:t>二、工作原则</w:t>
      </w:r>
    </w:p>
    <w:p w14:paraId="5A6ADF31">
      <w:pPr>
        <w:rPr>
          <w:b w:val="0"/>
          <w:color w:val="auto"/>
        </w:rPr>
      </w:pPr>
      <w:r>
        <w:rPr>
          <w:rFonts w:hint="eastAsia"/>
          <w:bCs/>
          <w:color w:val="auto"/>
        </w:rPr>
        <w:t>——坚持品质升级。</w:t>
      </w:r>
      <w:r>
        <w:rPr>
          <w:rFonts w:hint="eastAsia"/>
          <w:b w:val="0"/>
          <w:color w:val="auto"/>
        </w:rPr>
        <w:t>推动各地</w:t>
      </w:r>
      <w:r>
        <w:rPr>
          <w:b w:val="0"/>
          <w:color w:val="auto"/>
        </w:rPr>
        <w:t>培育</w:t>
      </w:r>
      <w:r>
        <w:rPr>
          <w:rFonts w:hint="eastAsia"/>
          <w:b w:val="0"/>
          <w:color w:val="auto"/>
        </w:rPr>
        <w:t>旅游</w:t>
      </w:r>
      <w:r>
        <w:rPr>
          <w:b w:val="0"/>
          <w:color w:val="auto"/>
        </w:rPr>
        <w:t>核心吸引物，提质升级</w:t>
      </w:r>
      <w:r>
        <w:rPr>
          <w:rFonts w:hint="eastAsia"/>
          <w:b w:val="0"/>
          <w:color w:val="auto"/>
          <w:lang w:eastAsia="zh-CN"/>
        </w:rPr>
        <w:t>、</w:t>
      </w:r>
      <w:r>
        <w:rPr>
          <w:b w:val="0"/>
          <w:color w:val="auto"/>
        </w:rPr>
        <w:t>做优做强文旅产品，</w:t>
      </w:r>
      <w:r>
        <w:rPr>
          <w:rFonts w:hint="eastAsia"/>
          <w:b w:val="0"/>
          <w:color w:val="auto"/>
        </w:rPr>
        <w:t>形成城市文旅品牌，塑造鲜明主题特色形象</w:t>
      </w:r>
      <w:r>
        <w:rPr>
          <w:b w:val="0"/>
          <w:color w:val="auto"/>
        </w:rPr>
        <w:t>。</w:t>
      </w:r>
      <w:r>
        <w:rPr>
          <w:rFonts w:hint="eastAsia"/>
          <w:b w:val="0"/>
          <w:color w:val="auto"/>
        </w:rPr>
        <w:t>着力“串珠成链”，加快打造一批区域特色鲜明、文化底蕴厚重的文化旅游精品线路。</w:t>
      </w:r>
    </w:p>
    <w:p w14:paraId="723ABE2E">
      <w:pPr>
        <w:rPr>
          <w:b w:val="0"/>
          <w:color w:val="auto"/>
        </w:rPr>
      </w:pPr>
      <w:r>
        <w:rPr>
          <w:rFonts w:hint="eastAsia"/>
          <w:bCs/>
          <w:color w:val="auto"/>
        </w:rPr>
        <w:t>——坚持协同推进。</w:t>
      </w:r>
      <w:r>
        <w:rPr>
          <w:rFonts w:hint="eastAsia"/>
          <w:b w:val="0"/>
          <w:color w:val="auto"/>
        </w:rPr>
        <w:t>树立全区“一盘棋”思想，强化自治区级、市级、县（市、区）级等三级部门协作和区域联动，保持思想的统一性、政策的一致性、执行的协同性，增强“串珠成链”工程的推进合力。</w:t>
      </w:r>
    </w:p>
    <w:p w14:paraId="0B646A82">
      <w:pPr>
        <w:rPr>
          <w:b w:val="0"/>
          <w:color w:val="auto"/>
        </w:rPr>
      </w:pPr>
      <w:r>
        <w:rPr>
          <w:rFonts w:hint="eastAsia"/>
          <w:bCs/>
          <w:color w:val="auto"/>
        </w:rPr>
        <w:t>——坚持融合发展。</w:t>
      </w:r>
      <w:r>
        <w:rPr>
          <w:rFonts w:hint="eastAsia"/>
          <w:b w:val="0"/>
          <w:color w:val="auto"/>
        </w:rPr>
        <w:t>深入挖掘文化价值和精神内涵，以文塑旅、以旅彰文，加快文化和旅游深度融合，积极推进文化和旅游与其他领域融合互促，促进全要素、全产业链、全价值链提升。</w:t>
      </w:r>
    </w:p>
    <w:p w14:paraId="62032133">
      <w:pPr>
        <w:rPr>
          <w:b w:val="0"/>
          <w:color w:val="auto"/>
        </w:rPr>
      </w:pPr>
      <w:r>
        <w:rPr>
          <w:rFonts w:hint="eastAsia"/>
          <w:bCs/>
          <w:color w:val="auto"/>
        </w:rPr>
        <w:t>——坚持开放创新。</w:t>
      </w:r>
      <w:r>
        <w:rPr>
          <w:rFonts w:hint="eastAsia"/>
          <w:b w:val="0"/>
          <w:color w:val="auto"/>
        </w:rPr>
        <w:t>加大</w:t>
      </w:r>
      <w:r>
        <w:rPr>
          <w:b w:val="0"/>
          <w:color w:val="auto"/>
        </w:rPr>
        <w:t>与大湾区、周边省市</w:t>
      </w:r>
      <w:r>
        <w:rPr>
          <w:rFonts w:hint="eastAsia"/>
          <w:b w:val="0"/>
          <w:color w:val="auto"/>
        </w:rPr>
        <w:t>，乃至</w:t>
      </w:r>
      <w:r>
        <w:rPr>
          <w:b w:val="0"/>
          <w:color w:val="auto"/>
        </w:rPr>
        <w:t>东盟</w:t>
      </w:r>
      <w:r>
        <w:rPr>
          <w:rFonts w:hint="eastAsia"/>
          <w:b w:val="0"/>
          <w:color w:val="auto"/>
        </w:rPr>
        <w:t>、“一带一路”沿线国家在客源互通、线路串联</w:t>
      </w:r>
      <w:r>
        <w:rPr>
          <w:b w:val="0"/>
          <w:color w:val="auto"/>
        </w:rPr>
        <w:t>、</w:t>
      </w:r>
      <w:r>
        <w:rPr>
          <w:rFonts w:hint="eastAsia"/>
          <w:b w:val="0"/>
          <w:color w:val="auto"/>
        </w:rPr>
        <w:t>营销</w:t>
      </w:r>
      <w:r>
        <w:rPr>
          <w:b w:val="0"/>
          <w:color w:val="auto"/>
        </w:rPr>
        <w:t>宣传</w:t>
      </w:r>
      <w:r>
        <w:rPr>
          <w:rFonts w:hint="eastAsia"/>
          <w:b w:val="0"/>
          <w:color w:val="auto"/>
        </w:rPr>
        <w:t>、便利便捷</w:t>
      </w:r>
      <w:r>
        <w:rPr>
          <w:b w:val="0"/>
          <w:color w:val="auto"/>
        </w:rPr>
        <w:t>等方面的合作，</w:t>
      </w:r>
      <w:r>
        <w:rPr>
          <w:rFonts w:hint="eastAsia"/>
          <w:b w:val="0"/>
          <w:color w:val="auto"/>
        </w:rPr>
        <w:t>打造跨省跨境</w:t>
      </w:r>
      <w:r>
        <w:rPr>
          <w:b w:val="0"/>
          <w:color w:val="auto"/>
        </w:rPr>
        <w:t>精品旅游线路</w:t>
      </w:r>
      <w:r>
        <w:rPr>
          <w:rFonts w:hint="eastAsia"/>
          <w:b w:val="0"/>
          <w:color w:val="auto"/>
        </w:rPr>
        <w:t>品牌，推进在开放合作上的机制创新和模式创新。</w:t>
      </w:r>
    </w:p>
    <w:p w14:paraId="06C2DD75">
      <w:pPr>
        <w:adjustRightInd w:val="0"/>
        <w:snapToGrid w:val="0"/>
        <w:spacing w:before="156" w:beforeLines="50"/>
        <w:ind w:left="646" w:firstLine="0" w:firstLineChars="0"/>
        <w:jc w:val="left"/>
        <w:textAlignment w:val="baseline"/>
        <w:outlineLvl w:val="0"/>
        <w:rPr>
          <w:rFonts w:ascii="黑体" w:hAnsi="黑体" w:eastAsia="黑体" w:cs="黑体"/>
          <w:b w:val="0"/>
          <w:color w:val="auto"/>
          <w:spacing w:val="7"/>
          <w:kern w:val="0"/>
          <w:sz w:val="31"/>
          <w:szCs w:val="31"/>
        </w:rPr>
      </w:pPr>
      <w:r>
        <w:rPr>
          <w:rFonts w:hint="eastAsia" w:ascii="黑体" w:hAnsi="黑体" w:eastAsia="黑体" w:cs="黑体"/>
          <w:b w:val="0"/>
          <w:color w:val="auto"/>
          <w:spacing w:val="7"/>
          <w:kern w:val="0"/>
          <w:sz w:val="31"/>
          <w:szCs w:val="31"/>
        </w:rPr>
        <w:t>三、主要任务</w:t>
      </w:r>
    </w:p>
    <w:p w14:paraId="64C976BE">
      <w:pPr>
        <w:ind w:firstLine="640"/>
        <w:rPr>
          <w:b w:val="0"/>
          <w:color w:val="auto"/>
        </w:rPr>
      </w:pPr>
      <w:r>
        <w:rPr>
          <w:rFonts w:hint="eastAsia"/>
          <w:b w:val="0"/>
          <w:color w:val="auto"/>
        </w:rPr>
        <w:t>着眼“三地两带一中心”的发展布局，强化顶层设计，坚持守正创新</w:t>
      </w:r>
      <w:r>
        <w:rPr>
          <w:rFonts w:hint="eastAsia"/>
          <w:b w:val="0"/>
          <w:color w:val="auto"/>
          <w:lang w:eastAsia="zh-CN"/>
        </w:rPr>
        <w:t>、</w:t>
      </w:r>
      <w:r>
        <w:rPr>
          <w:rFonts w:hint="eastAsia"/>
          <w:b w:val="0"/>
          <w:color w:val="auto"/>
        </w:rPr>
        <w:t>融合发展、提质增效，擦亮文化和旅游品牌</w:t>
      </w:r>
      <w:r>
        <w:rPr>
          <w:b w:val="0"/>
          <w:color w:val="auto"/>
        </w:rPr>
        <w:t>，</w:t>
      </w:r>
      <w:r>
        <w:rPr>
          <w:rFonts w:hint="eastAsia"/>
          <w:b w:val="0"/>
          <w:color w:val="auto"/>
        </w:rPr>
        <w:t>培育</w:t>
      </w:r>
      <w:r>
        <w:rPr>
          <w:b w:val="0"/>
          <w:color w:val="auto"/>
        </w:rPr>
        <w:t>文旅</w:t>
      </w:r>
      <w:r>
        <w:rPr>
          <w:rFonts w:hint="eastAsia"/>
          <w:b w:val="0"/>
          <w:color w:val="auto"/>
        </w:rPr>
        <w:t>新质生产力</w:t>
      </w:r>
      <w:r>
        <w:rPr>
          <w:b w:val="0"/>
          <w:color w:val="auto"/>
        </w:rPr>
        <w:t>。</w:t>
      </w:r>
      <w:r>
        <w:rPr>
          <w:rFonts w:hint="eastAsia"/>
          <w:b w:val="0"/>
          <w:color w:val="auto"/>
        </w:rPr>
        <w:t>采取亮珠、串珠</w:t>
      </w:r>
      <w:r>
        <w:rPr>
          <w:rFonts w:hint="eastAsia"/>
          <w:b w:val="0"/>
          <w:color w:val="auto"/>
          <w:lang w:eastAsia="zh-CN"/>
        </w:rPr>
        <w:t>、</w:t>
      </w:r>
      <w:r>
        <w:rPr>
          <w:rFonts w:hint="eastAsia"/>
          <w:b w:val="0"/>
          <w:color w:val="auto"/>
          <w:lang w:val="en-US" w:eastAsia="zh-CN"/>
        </w:rPr>
        <w:t>强</w:t>
      </w:r>
      <w:r>
        <w:rPr>
          <w:rFonts w:hint="eastAsia"/>
          <w:b w:val="0"/>
          <w:color w:val="auto"/>
        </w:rPr>
        <w:t>链方式，串联核心吸引物，着力完善现代旅游业体系，打造精品旅游线路，推动景区景点间</w:t>
      </w:r>
      <w:r>
        <w:rPr>
          <w:rFonts w:hint="eastAsia"/>
          <w:b w:val="0"/>
          <w:color w:val="auto"/>
          <w:lang w:eastAsia="zh-CN"/>
        </w:rPr>
        <w:t>、</w:t>
      </w:r>
      <w:r>
        <w:rPr>
          <w:rFonts w:hint="eastAsia"/>
          <w:b w:val="0"/>
          <w:color w:val="auto"/>
          <w:lang w:val="en-US" w:eastAsia="zh-CN"/>
        </w:rPr>
        <w:t>县域间、</w:t>
      </w:r>
      <w:r>
        <w:rPr>
          <w:rFonts w:hint="eastAsia"/>
          <w:b w:val="0"/>
          <w:color w:val="auto"/>
        </w:rPr>
        <w:t>城市间、省际间</w:t>
      </w:r>
      <w:r>
        <w:rPr>
          <w:rFonts w:hint="eastAsia"/>
          <w:b w:val="0"/>
          <w:color w:val="auto"/>
          <w:lang w:eastAsia="zh-CN"/>
        </w:rPr>
        <w:t>、</w:t>
      </w:r>
      <w:r>
        <w:rPr>
          <w:rFonts w:hint="eastAsia"/>
          <w:b w:val="0"/>
          <w:color w:val="auto"/>
          <w:lang w:val="en-US" w:eastAsia="zh-CN"/>
        </w:rPr>
        <w:t>跨国跨境</w:t>
      </w:r>
      <w:r>
        <w:rPr>
          <w:rFonts w:hint="eastAsia"/>
          <w:b w:val="0"/>
          <w:color w:val="auto"/>
        </w:rPr>
        <w:t>联动发展，形成各美其美、美美与共的旅游联动</w:t>
      </w:r>
      <w:r>
        <w:rPr>
          <w:rFonts w:hint="eastAsia"/>
          <w:b w:val="0"/>
          <w:color w:val="auto"/>
          <w:lang w:val="en-US" w:eastAsia="zh-CN"/>
        </w:rPr>
        <w:t>高质量</w:t>
      </w:r>
      <w:r>
        <w:rPr>
          <w:rFonts w:hint="eastAsia"/>
          <w:b w:val="0"/>
          <w:color w:val="auto"/>
        </w:rPr>
        <w:t>发展新格局。</w:t>
      </w:r>
    </w:p>
    <w:p w14:paraId="1FF18B82">
      <w:pPr>
        <w:outlineLvl w:val="1"/>
        <w:rPr>
          <w:rFonts w:ascii="楷体_GB2312" w:hAnsi="Times New Roman" w:eastAsia="楷体_GB2312" w:cs="Times New Roman"/>
          <w:bCs/>
          <w:snapToGrid/>
          <w:color w:val="auto"/>
        </w:rPr>
      </w:pPr>
      <w:r>
        <w:rPr>
          <w:rFonts w:hint="eastAsia" w:ascii="楷体_GB2312" w:hAnsi="Times New Roman" w:eastAsia="楷体_GB2312" w:cs="Times New Roman"/>
          <w:bCs/>
          <w:snapToGrid/>
          <w:color w:val="auto"/>
        </w:rPr>
        <w:t>（一）亮珠，打造文化和旅游</w:t>
      </w:r>
      <w:r>
        <w:rPr>
          <w:rFonts w:ascii="楷体_GB2312" w:hAnsi="Times New Roman" w:eastAsia="楷体_GB2312" w:cs="Times New Roman"/>
          <w:bCs/>
          <w:snapToGrid/>
          <w:color w:val="auto"/>
        </w:rPr>
        <w:t>品牌</w:t>
      </w:r>
    </w:p>
    <w:p w14:paraId="612E24C2">
      <w:pPr>
        <w:outlineLvl w:val="2"/>
        <w:rPr>
          <w:b w:val="0"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1.打造特色旅游目的地。</w:t>
      </w:r>
      <w:r>
        <w:rPr>
          <w:rFonts w:hint="eastAsia"/>
          <w:b w:val="0"/>
          <w:color w:val="auto"/>
        </w:rPr>
        <w:t>指导各地市明确文化和旅游在社会经济发展中的总体定位，统筹政府与市场、供给与需求、保护与开发、国内与国际、发展与安全，确保</w:t>
      </w:r>
      <w:r>
        <w:rPr>
          <w:b w:val="0"/>
          <w:color w:val="auto"/>
        </w:rPr>
        <w:t>文化</w:t>
      </w:r>
      <w:r>
        <w:rPr>
          <w:rFonts w:hint="eastAsia"/>
          <w:b w:val="0"/>
          <w:color w:val="auto"/>
        </w:rPr>
        <w:t>和</w:t>
      </w:r>
      <w:r>
        <w:rPr>
          <w:b w:val="0"/>
          <w:color w:val="auto"/>
        </w:rPr>
        <w:t>旅游</w:t>
      </w:r>
      <w:r>
        <w:rPr>
          <w:rFonts w:hint="eastAsia"/>
          <w:b w:val="0"/>
          <w:color w:val="auto"/>
        </w:rPr>
        <w:t>有机融入</w:t>
      </w:r>
      <w:r>
        <w:rPr>
          <w:b w:val="0"/>
          <w:color w:val="auto"/>
        </w:rPr>
        <w:t>区域经济社会发展</w:t>
      </w:r>
      <w:r>
        <w:rPr>
          <w:rFonts w:hint="eastAsia"/>
          <w:b w:val="0"/>
          <w:color w:val="auto"/>
        </w:rPr>
        <w:t>战略，明确</w:t>
      </w:r>
      <w:r>
        <w:rPr>
          <w:b w:val="0"/>
          <w:color w:val="auto"/>
        </w:rPr>
        <w:t>发展方向和路径，</w:t>
      </w:r>
      <w:r>
        <w:rPr>
          <w:rFonts w:hint="eastAsia"/>
          <w:b w:val="0"/>
          <w:color w:val="auto"/>
        </w:rPr>
        <w:t>突出地域、人文特色，确定山水型、度假型、休闲型、文化型、康养型、运动型、研学型等旅游目的地整体形象，塑造区域特色IP，丰富文化旅游品牌，打造旅游目的地。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，自治区文化和旅游厅政策法规处、全域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旅游促进处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、资源开发处〕</w:t>
      </w:r>
    </w:p>
    <w:p w14:paraId="646574A3">
      <w:pPr>
        <w:wordWrap w:val="0"/>
        <w:outlineLvl w:val="2"/>
        <w:rPr>
          <w:rFonts w:ascii="Times New Roman" w:hAnsi="Times New Roman" w:cs="Times New Roman"/>
          <w:bCs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2.增强文化旅游品牌吸引力。</w:t>
      </w:r>
      <w:r>
        <w:rPr>
          <w:b w:val="0"/>
          <w:color w:val="auto"/>
        </w:rPr>
        <w:t>加快实施“景区焕新”“文化润景”工程，</w:t>
      </w:r>
      <w:r>
        <w:rPr>
          <w:rFonts w:hint="eastAsia"/>
          <w:b w:val="0"/>
          <w:color w:val="auto"/>
        </w:rPr>
        <w:t>着力</w:t>
      </w:r>
      <w:r>
        <w:rPr>
          <w:b w:val="0"/>
          <w:color w:val="auto"/>
        </w:rPr>
        <w:t>发展高品质</w:t>
      </w:r>
      <w:r>
        <w:rPr>
          <w:rFonts w:hint="eastAsia"/>
          <w:b w:val="0"/>
          <w:color w:val="auto"/>
        </w:rPr>
        <w:t>A级景区和旅游度假区</w:t>
      </w:r>
      <w:r>
        <w:rPr>
          <w:b w:val="0"/>
          <w:color w:val="auto"/>
        </w:rPr>
        <w:t>，打造优质产品供给体系。</w:t>
      </w:r>
      <w:r>
        <w:rPr>
          <w:rFonts w:hint="eastAsia"/>
          <w:b w:val="0"/>
          <w:color w:val="auto"/>
        </w:rPr>
        <w:t>推进创建国家级旅游休闲街区、国家级夜间文化旅游消费集聚区、国家工业旅游示范基地、</w:t>
      </w:r>
      <w:r>
        <w:rPr>
          <w:b w:val="0"/>
          <w:snapToGrid/>
          <w:color w:val="auto"/>
        </w:rPr>
        <w:t>联合国</w:t>
      </w:r>
      <w:r>
        <w:rPr>
          <w:rFonts w:hint="eastAsia"/>
          <w:b w:val="0"/>
          <w:snapToGrid/>
          <w:color w:val="auto"/>
          <w:lang w:val="en-US" w:eastAsia="zh-CN"/>
        </w:rPr>
        <w:t>世界旅游组织</w:t>
      </w:r>
      <w:r>
        <w:rPr>
          <w:b w:val="0"/>
          <w:snapToGrid/>
          <w:color w:val="auto"/>
        </w:rPr>
        <w:t>“最佳旅游乡村”、全国乡村旅游重点村（镇）、广西特色旅游名镇（村）、等级旅游民宿、广西星级乡村旅游区、广西星级农家乐</w:t>
      </w:r>
      <w:r>
        <w:rPr>
          <w:rFonts w:hint="eastAsia"/>
          <w:b w:val="0"/>
          <w:color w:val="auto"/>
        </w:rPr>
        <w:t>等品牌。大力发展</w:t>
      </w:r>
      <w:r>
        <w:rPr>
          <w:rFonts w:hint="eastAsia"/>
          <w:b w:val="0"/>
          <w:color w:val="auto"/>
          <w:lang w:val="en-US" w:eastAsia="zh-CN"/>
        </w:rPr>
        <w:t>文物博物馆</w:t>
      </w:r>
      <w:r>
        <w:rPr>
          <w:b w:val="0"/>
          <w:color w:val="auto"/>
        </w:rPr>
        <w:t>旅游，推动</w:t>
      </w:r>
      <w:r>
        <w:rPr>
          <w:rFonts w:hint="eastAsia"/>
          <w:b w:val="0"/>
          <w:color w:val="auto"/>
        </w:rPr>
        <w:t>主要</w:t>
      </w:r>
      <w:r>
        <w:rPr>
          <w:b w:val="0"/>
          <w:color w:val="auto"/>
        </w:rPr>
        <w:t>城市</w:t>
      </w:r>
      <w:r>
        <w:rPr>
          <w:rFonts w:hint="eastAsia"/>
          <w:b w:val="0"/>
          <w:color w:val="auto"/>
          <w:lang w:val="en-US" w:eastAsia="zh-CN"/>
        </w:rPr>
        <w:t>文物保护单位、</w:t>
      </w:r>
      <w:r>
        <w:rPr>
          <w:b w:val="0"/>
          <w:color w:val="auto"/>
        </w:rPr>
        <w:t>博物馆提升展陈手段，发展云展览、沉浸式数字体验、文物微课堂等新业态。提升打造精品旅游演艺</w:t>
      </w:r>
      <w:r>
        <w:rPr>
          <w:rFonts w:hint="eastAsia"/>
          <w:b w:val="0"/>
          <w:color w:val="auto"/>
        </w:rPr>
        <w:t>、跟着赛事去旅行</w:t>
      </w:r>
      <w:r>
        <w:rPr>
          <w:b w:val="0"/>
          <w:color w:val="auto"/>
        </w:rPr>
        <w:t>、文化艺术节等城市文旅新业态。加强民族</w:t>
      </w:r>
      <w:r>
        <w:rPr>
          <w:rFonts w:hint="eastAsia"/>
          <w:b w:val="0"/>
          <w:color w:val="auto"/>
        </w:rPr>
        <w:t>民俗</w:t>
      </w:r>
      <w:r>
        <w:rPr>
          <w:b w:val="0"/>
          <w:color w:val="auto"/>
        </w:rPr>
        <w:t>文化沉浸式体验产品开发，打造</w:t>
      </w:r>
      <w:r>
        <w:rPr>
          <w:rFonts w:hint="eastAsia"/>
          <w:b w:val="0"/>
          <w:color w:val="auto"/>
        </w:rPr>
        <w:t>乡村</w:t>
      </w:r>
      <w:r>
        <w:rPr>
          <w:b w:val="0"/>
          <w:color w:val="auto"/>
        </w:rPr>
        <w:t>特色文化旅游节庆品牌。培育温泉康养、森林康养等康养旅游度假新业态</w:t>
      </w:r>
      <w:r>
        <w:rPr>
          <w:rFonts w:hint="eastAsia"/>
          <w:b w:val="0"/>
          <w:color w:val="auto"/>
        </w:rPr>
        <w:t>，</w:t>
      </w:r>
      <w:r>
        <w:rPr>
          <w:b w:val="0"/>
          <w:color w:val="auto"/>
        </w:rPr>
        <w:t>打造以康养为主题的旅游度假区</w:t>
      </w:r>
      <w:r>
        <w:rPr>
          <w:rFonts w:hint="eastAsia"/>
          <w:b w:val="0"/>
          <w:color w:val="auto"/>
        </w:rPr>
        <w:t>。积极</w:t>
      </w:r>
      <w:r>
        <w:rPr>
          <w:b w:val="0"/>
          <w:color w:val="auto"/>
        </w:rPr>
        <w:t>引进国内外高端品牌酒店进驻，</w:t>
      </w:r>
      <w:r>
        <w:rPr>
          <w:rFonts w:hint="eastAsia"/>
          <w:b w:val="0"/>
          <w:color w:val="auto"/>
        </w:rPr>
        <w:t>鼓励</w:t>
      </w:r>
      <w:r>
        <w:rPr>
          <w:b w:val="0"/>
          <w:color w:val="auto"/>
        </w:rPr>
        <w:t>创建五星级旅游饭店。推动“老字号”餐饮品牌创新发展，打造一批非遗美食形象体验店；引进国际餐饮品牌，提升中高档酒店餐饮服务水平。打造高品质购物空间，推进具备条件的城市设立免税店、离境退税商店，支持引进国际知名购物商企开设门店。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〔责任单位：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自治区文化和旅游厅资源开发处、全域旅游促进处、市场管理处、产业发展处、非物质文化遗产处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、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博物馆与文物安全处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highlight w:val="none"/>
          <w:lang w:val="en-US" w:eastAsia="zh-CN"/>
        </w:rPr>
        <w:t>艺术处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〕</w:t>
      </w:r>
    </w:p>
    <w:p w14:paraId="1A986C32">
      <w:pPr>
        <w:outlineLvl w:val="2"/>
        <w:rPr>
          <w:color w:val="auto"/>
        </w:rPr>
      </w:pPr>
      <w:r>
        <w:rPr>
          <w:rFonts w:hint="eastAsia"/>
          <w:bCs/>
          <w:color w:val="auto"/>
        </w:rPr>
        <w:t>3.塑造文旅消费新场景。</w:t>
      </w:r>
      <w:r>
        <w:rPr>
          <w:rFonts w:hint="eastAsia"/>
          <w:b w:val="0"/>
          <w:color w:val="auto"/>
        </w:rPr>
        <w:t>加强对各类旅游景区、度假区和各级文化产业示范园区（基地）的引导和扶持，提升城市文化和旅游消费类产品的供给能力。推动传统商业综合体转型升级为文体商旅综合体，打造具有文化和旅游特色的高品质旅游休闲街区。</w:t>
      </w:r>
      <w:r>
        <w:rPr>
          <w:rFonts w:hint="eastAsia"/>
          <w:b w:val="0"/>
          <w:snapToGrid/>
          <w:color w:val="auto"/>
        </w:rPr>
        <w:t>依托</w:t>
      </w:r>
      <w:r>
        <w:rPr>
          <w:b w:val="0"/>
          <w:snapToGrid/>
          <w:color w:val="auto"/>
        </w:rPr>
        <w:t>特色农业，</w:t>
      </w:r>
      <w:r>
        <w:rPr>
          <w:rFonts w:hint="eastAsia"/>
          <w:b w:val="0"/>
          <w:snapToGrid/>
          <w:color w:val="auto"/>
        </w:rPr>
        <w:t>构建</w:t>
      </w:r>
      <w:r>
        <w:rPr>
          <w:b w:val="0"/>
          <w:snapToGrid/>
          <w:color w:val="auto"/>
        </w:rPr>
        <w:t>现代农业核心示范区、现代农业产业园等休闲农业品牌</w:t>
      </w:r>
      <w:r>
        <w:rPr>
          <w:rFonts w:hint="eastAsia"/>
          <w:b w:val="0"/>
          <w:snapToGrid/>
          <w:color w:val="auto"/>
        </w:rPr>
        <w:t>，</w:t>
      </w:r>
      <w:r>
        <w:rPr>
          <w:b w:val="0"/>
          <w:snapToGrid/>
          <w:color w:val="auto"/>
        </w:rPr>
        <w:t>建设农业文化展示园、农耕文化博览馆、文化村落村史馆等地方文化展示体验设施。</w:t>
      </w:r>
      <w:r>
        <w:rPr>
          <w:rFonts w:hint="eastAsia"/>
          <w:b w:val="0"/>
          <w:color w:val="auto"/>
        </w:rPr>
        <w:t>开发微旅游、小团游等新产品，培育新型消费业态，建设新型文化和旅游消费集聚区。发展数字文旅消费和信用消费，提升文化和旅游消费支付便利化水平。适应文旅消费新需求，推出一批夜游景区景点和夜间旅游演艺精品，举办夜间文化和旅游消费主题活动，大力发展夜间经济。进一步提升文旅产品吸引力</w:t>
      </w:r>
      <w:r>
        <w:rPr>
          <w:b w:val="0"/>
          <w:snapToGrid/>
          <w:color w:val="auto"/>
        </w:rPr>
        <w:t>，打造一系列</w:t>
      </w:r>
      <w:r>
        <w:rPr>
          <w:rFonts w:hint="eastAsia"/>
          <w:b w:val="0"/>
          <w:snapToGrid/>
          <w:color w:val="auto"/>
        </w:rPr>
        <w:t>文化地标</w:t>
      </w:r>
      <w:r>
        <w:rPr>
          <w:b w:val="0"/>
          <w:snapToGrid/>
          <w:color w:val="auto"/>
        </w:rPr>
        <w:t>、</w:t>
      </w:r>
      <w:r>
        <w:rPr>
          <w:rFonts w:hint="eastAsia"/>
          <w:b w:val="0"/>
          <w:snapToGrid/>
          <w:color w:val="auto"/>
        </w:rPr>
        <w:t>特色街区</w:t>
      </w:r>
      <w:r>
        <w:rPr>
          <w:b w:val="0"/>
          <w:snapToGrid/>
          <w:color w:val="auto"/>
        </w:rPr>
        <w:t>、户外运动等网红打卡点。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，自治区文化和旅游厅产业发展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处、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全域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旅游促进处、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资源开发处〕</w:t>
      </w:r>
    </w:p>
    <w:p w14:paraId="5C968671">
      <w:pPr>
        <w:outlineLvl w:val="1"/>
        <w:rPr>
          <w:rFonts w:ascii="楷体_GB2312" w:hAnsi="Times New Roman" w:eastAsia="楷体_GB2312" w:cs="Times New Roman"/>
          <w:bCs/>
          <w:snapToGrid/>
          <w:color w:val="auto"/>
        </w:rPr>
      </w:pPr>
      <w:r>
        <w:rPr>
          <w:rFonts w:hint="eastAsia" w:ascii="楷体_GB2312" w:hAnsi="Times New Roman" w:eastAsia="楷体_GB2312" w:cs="Times New Roman"/>
          <w:bCs/>
          <w:snapToGrid/>
          <w:color w:val="auto"/>
        </w:rPr>
        <w:t>（二）串珠，</w:t>
      </w:r>
      <w:r>
        <w:rPr>
          <w:rFonts w:ascii="楷体_GB2312" w:hAnsi="Times New Roman" w:eastAsia="楷体_GB2312" w:cs="Times New Roman"/>
          <w:bCs/>
          <w:snapToGrid/>
          <w:color w:val="auto"/>
        </w:rPr>
        <w:t>打造</w:t>
      </w:r>
      <w:r>
        <w:rPr>
          <w:rFonts w:hint="eastAsia" w:ascii="楷体_GB2312" w:hAnsi="Times New Roman" w:eastAsia="楷体_GB2312" w:cs="Times New Roman"/>
          <w:bCs/>
          <w:snapToGrid/>
          <w:color w:val="auto"/>
        </w:rPr>
        <w:t>精品</w:t>
      </w:r>
      <w:r>
        <w:rPr>
          <w:rFonts w:ascii="楷体_GB2312" w:hAnsi="Times New Roman" w:eastAsia="楷体_GB2312" w:cs="Times New Roman"/>
          <w:bCs/>
          <w:snapToGrid/>
          <w:color w:val="auto"/>
        </w:rPr>
        <w:t>旅游线路</w:t>
      </w:r>
    </w:p>
    <w:p w14:paraId="492E928B">
      <w:pPr>
        <w:outlineLvl w:val="2"/>
        <w:rPr>
          <w:b w:val="0"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4.打造广西特色主题旅</w:t>
      </w:r>
      <w:r>
        <w:rPr>
          <w:rFonts w:ascii="Times New Roman" w:hAnsi="Times New Roman" w:cs="Times New Roman"/>
          <w:bCs/>
          <w:color w:val="auto"/>
        </w:rPr>
        <w:t>游</w:t>
      </w:r>
      <w:r>
        <w:rPr>
          <w:rFonts w:hint="eastAsia" w:ascii="Times New Roman" w:hAnsi="Times New Roman" w:cs="Times New Roman"/>
          <w:bCs/>
          <w:color w:val="auto"/>
        </w:rPr>
        <w:t>线路。</w:t>
      </w:r>
      <w:r>
        <w:rPr>
          <w:rFonts w:hint="eastAsia" w:ascii="Times New Roman" w:hAnsi="Times New Roman" w:cs="Times New Roman"/>
          <w:b w:val="0"/>
          <w:color w:val="auto"/>
        </w:rPr>
        <w:t>适应旅游发展趋势和市场需求</w:t>
      </w:r>
      <w:r>
        <w:rPr>
          <w:rFonts w:hint="eastAsia"/>
          <w:b w:val="0"/>
          <w:color w:val="auto"/>
        </w:rPr>
        <w:t>，整合全区交通、美食、住宿、游览、娱乐和购物资源，推出研学类、观光类、节庆类、自驾类、度假类、体验类、技能类、亲子类、康养类、候鸟类、美食类、美宿类等主题旅游线路，重点推出“‘广西三月三’风情游”“春夏游广西”“秋冬游广西”“千万老广游广西”、八桂山水风光游、浪漫北部湾休闲游、广西长寿康养度假游、壮美边关风情游、桂北少数民族风情游、红色文化广西游等一系列主题旅游线路，针对不同客群推出广西非遗文化体验游、八桂嗦粉风味游、千滋百味桂果游、江海联动度假游、户外运动游、城乡互动游、喀斯特·丹霞地貌研学游、绫罗绸缎丝路风景游、广西茶乡体验游、古村古镇农耕文化游等一系列特色旅游线路。</w:t>
      </w:r>
      <w:r>
        <w:rPr>
          <w:rFonts w:hint="eastAsia"/>
          <w:b w:val="0"/>
          <w:bCs/>
          <w:color w:val="auto"/>
        </w:rPr>
        <w:t>鼓励农业、工业、交通、林业、水利、教育、体育、商业等相关部门积极发展“+文旅”</w:t>
      </w:r>
      <w:r>
        <w:rPr>
          <w:rFonts w:hint="eastAsia"/>
          <w:b w:val="0"/>
          <w:color w:val="auto"/>
        </w:rPr>
        <w:t>“文旅+”</w:t>
      </w:r>
      <w:r>
        <w:rPr>
          <w:rFonts w:hint="eastAsia"/>
          <w:b w:val="0"/>
          <w:bCs/>
          <w:color w:val="auto"/>
        </w:rPr>
        <w:t>，策划打造</w:t>
      </w:r>
      <w:r>
        <w:rPr>
          <w:rFonts w:hint="eastAsia"/>
          <w:b w:val="0"/>
          <w:color w:val="auto"/>
        </w:rPr>
        <w:t>体育旅游、休闲农业旅游、森林旅游、康养旅游等</w:t>
      </w:r>
      <w:r>
        <w:rPr>
          <w:rFonts w:hint="eastAsia"/>
          <w:b w:val="0"/>
          <w:bCs/>
          <w:color w:val="auto"/>
        </w:rPr>
        <w:t>具有行业特色的旅游线路。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文化和旅游厅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宣传推广处、产业发展处、资源开发处、全域旅游促进处、非物质文化遗产处、革命文物处、信息科技教育处〕</w:t>
      </w:r>
    </w:p>
    <w:p w14:paraId="00FDD8E8">
      <w:pPr>
        <w:outlineLvl w:val="2"/>
        <w:rPr>
          <w:b w:val="0"/>
          <w:bCs/>
          <w:color w:val="auto"/>
        </w:rPr>
      </w:pPr>
      <w:r>
        <w:rPr>
          <w:rFonts w:hint="eastAsia"/>
          <w:color w:val="auto"/>
        </w:rPr>
        <w:t>5</w:t>
      </w:r>
      <w:r>
        <w:rPr>
          <w:color w:val="auto"/>
        </w:rPr>
        <w:t>.</w:t>
      </w:r>
      <w:r>
        <w:rPr>
          <w:rFonts w:hint="eastAsia" w:ascii="Times New Roman" w:hAnsi="Times New Roman" w:cs="Times New Roman"/>
          <w:bCs/>
          <w:color w:val="auto"/>
        </w:rPr>
        <w:t>打造市、</w:t>
      </w:r>
      <w:r>
        <w:rPr>
          <w:rFonts w:ascii="Times New Roman" w:hAnsi="Times New Roman" w:cs="Times New Roman"/>
          <w:bCs/>
          <w:color w:val="auto"/>
        </w:rPr>
        <w:t>县</w:t>
      </w:r>
      <w:r>
        <w:rPr>
          <w:rFonts w:hint="eastAsia" w:ascii="Times New Roman" w:hAnsi="Times New Roman" w:cs="Times New Roman"/>
          <w:bCs/>
          <w:color w:val="auto"/>
        </w:rPr>
        <w:t>精品旅游线路</w:t>
      </w:r>
      <w:r>
        <w:rPr>
          <w:rFonts w:hint="eastAsia"/>
          <w:color w:val="auto"/>
        </w:rPr>
        <w:t>。</w:t>
      </w:r>
      <w:r>
        <w:rPr>
          <w:rFonts w:hint="eastAsia"/>
          <w:b w:val="0"/>
          <w:bCs/>
          <w:color w:val="auto"/>
        </w:rPr>
        <w:t>各市紧紧围绕广西主题线路和特色线路打造5条以上具有地方特色、文化内涵丰富、旅游产品集聚、关联性强的旅游线路，各县</w:t>
      </w:r>
      <w:r>
        <w:rPr>
          <w:rFonts w:hint="eastAsia"/>
          <w:b w:val="0"/>
          <w:color w:val="auto"/>
        </w:rPr>
        <w:t>（</w:t>
      </w:r>
      <w:r>
        <w:rPr>
          <w:b w:val="0"/>
          <w:color w:val="auto"/>
        </w:rPr>
        <w:t>市</w:t>
      </w:r>
      <w:r>
        <w:rPr>
          <w:rFonts w:hint="eastAsia"/>
          <w:b w:val="0"/>
          <w:color w:val="auto"/>
        </w:rPr>
        <w:t>、区）</w:t>
      </w:r>
      <w:r>
        <w:rPr>
          <w:rFonts w:hint="eastAsia"/>
          <w:b w:val="0"/>
          <w:bCs/>
          <w:color w:val="auto"/>
        </w:rPr>
        <w:t>打造2条以上串联域内主要景区景点和其他旅游吸引物的旅游线路。鼓励各市、各县</w:t>
      </w:r>
      <w:r>
        <w:rPr>
          <w:rFonts w:hint="eastAsia"/>
          <w:b w:val="0"/>
          <w:color w:val="auto"/>
        </w:rPr>
        <w:t>（</w:t>
      </w:r>
      <w:r>
        <w:rPr>
          <w:b w:val="0"/>
          <w:color w:val="auto"/>
        </w:rPr>
        <w:t>市</w:t>
      </w:r>
      <w:r>
        <w:rPr>
          <w:rFonts w:hint="eastAsia"/>
          <w:b w:val="0"/>
          <w:color w:val="auto"/>
        </w:rPr>
        <w:t>、区）</w:t>
      </w:r>
      <w:r>
        <w:rPr>
          <w:rFonts w:hint="eastAsia"/>
          <w:b w:val="0"/>
          <w:bCs/>
          <w:color w:val="auto"/>
        </w:rPr>
        <w:t>之间成立旅游联盟，整合资源、提炼主题，打造跨市、跨县</w:t>
      </w:r>
      <w:r>
        <w:rPr>
          <w:rFonts w:hint="eastAsia"/>
          <w:b w:val="0"/>
          <w:color w:val="auto"/>
        </w:rPr>
        <w:t>（</w:t>
      </w:r>
      <w:r>
        <w:rPr>
          <w:b w:val="0"/>
          <w:color w:val="auto"/>
        </w:rPr>
        <w:t>市</w:t>
      </w:r>
      <w:r>
        <w:rPr>
          <w:rFonts w:hint="eastAsia"/>
          <w:b w:val="0"/>
          <w:color w:val="auto"/>
        </w:rPr>
        <w:t>、区）</w:t>
      </w:r>
      <w:r>
        <w:rPr>
          <w:rFonts w:hint="eastAsia"/>
          <w:b w:val="0"/>
          <w:bCs/>
          <w:color w:val="auto"/>
        </w:rPr>
        <w:t>区域旅游线路，实现资源互补、客源互送、市场共享的良好旅游发展态势。鼓励各市县相关部门积极发展“+文旅”，将具有行业特色的“+文旅”产品融入各市县旅游线路。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lang w:eastAsia="zh-CN"/>
        </w:rPr>
        <w:t>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〕</w:t>
      </w:r>
    </w:p>
    <w:p w14:paraId="637500D8">
      <w:pPr>
        <w:outlineLvl w:val="2"/>
        <w:rPr>
          <w:rFonts w:ascii="楷体_GB2312" w:hAnsi="楷体_GB2312" w:eastAsia="楷体_GB2312" w:cs="楷体_GB2312"/>
          <w:bCs/>
          <w:snapToGrid/>
          <w:color w:val="auto"/>
          <w:spacing w:val="5"/>
        </w:rPr>
      </w:pPr>
      <w:r>
        <w:rPr>
          <w:rFonts w:hint="eastAsia" w:ascii="Times New Roman" w:hAnsi="Times New Roman" w:cs="Times New Roman"/>
          <w:bCs/>
          <w:color w:val="auto"/>
        </w:rPr>
        <w:t>6.</w:t>
      </w:r>
      <w:r>
        <w:rPr>
          <w:rFonts w:ascii="Times New Roman" w:hAnsi="Times New Roman" w:cs="Times New Roman"/>
          <w:bCs/>
          <w:color w:val="auto"/>
        </w:rPr>
        <w:t>打造</w:t>
      </w:r>
      <w:r>
        <w:rPr>
          <w:rFonts w:hint="eastAsia" w:ascii="Times New Roman" w:hAnsi="Times New Roman" w:cs="Times New Roman"/>
          <w:bCs/>
          <w:color w:val="auto"/>
        </w:rPr>
        <w:t>跨省、跨境联动</w:t>
      </w:r>
      <w:r>
        <w:rPr>
          <w:rFonts w:ascii="Times New Roman" w:hAnsi="Times New Roman" w:cs="Times New Roman"/>
          <w:bCs/>
          <w:color w:val="auto"/>
        </w:rPr>
        <w:t>旅游线路</w:t>
      </w:r>
      <w:r>
        <w:rPr>
          <w:rFonts w:hint="eastAsia" w:ascii="Times New Roman" w:hAnsi="Times New Roman" w:cs="Times New Roman"/>
          <w:bCs/>
          <w:color w:val="auto"/>
        </w:rPr>
        <w:t>。</w:t>
      </w:r>
      <w:r>
        <w:rPr>
          <w:rFonts w:hint="eastAsia"/>
          <w:b w:val="0"/>
          <w:color w:val="auto"/>
        </w:rPr>
        <w:t>与大湾区、云贵川渝湘琼等周边省份强强合作，推出多日游、度假游、休闲游、购物游、商务游、会展游等城市目的地游旅游线路。聚焦跨省毗邻地区旅游资源，合作开发主题旅游线路，提升滇桂粤边海国家风景道建设水平，打造中国</w:t>
      </w:r>
      <w:r>
        <w:rPr>
          <w:b w:val="0"/>
          <w:color w:val="auto"/>
        </w:rPr>
        <w:t>G219最美</w:t>
      </w:r>
      <w:r>
        <w:rPr>
          <w:rFonts w:hint="eastAsia"/>
          <w:b w:val="0"/>
          <w:color w:val="auto"/>
        </w:rPr>
        <w:t>边境</w:t>
      </w:r>
      <w:r>
        <w:rPr>
          <w:b w:val="0"/>
          <w:color w:val="auto"/>
        </w:rPr>
        <w:t>线</w:t>
      </w:r>
      <w:r>
        <w:rPr>
          <w:rFonts w:hint="eastAsia"/>
          <w:b w:val="0"/>
          <w:color w:val="auto"/>
        </w:rPr>
        <w:t>、G228醉美海岸线精品旅游线路。支持桂林、贺州与广东肇庆打造粤桂画廊旅游线路。鼓励乐业、凤山、天峨、南丹、平塘与贵州平潭打造“天字号”旅游线路，鼓励桂林与湖南邵阳、张家界打造世界级山水奇观旅游线路，鼓励桂西北与贵州、云南共同打造滇桂黔喀斯特风光旅游线路，</w:t>
      </w:r>
      <w:r>
        <w:rPr>
          <w:rFonts w:hint="eastAsia"/>
          <w:b w:val="0"/>
          <w:color w:val="auto"/>
          <w:highlight w:val="none"/>
          <w:lang w:val="en-US" w:eastAsia="zh-CN"/>
        </w:rPr>
        <w:t>联合贵州、云南共同推出左右江革命老区红色旅游线路</w:t>
      </w:r>
      <w:r>
        <w:rPr>
          <w:rFonts w:hint="eastAsia"/>
          <w:b w:val="0"/>
          <w:color w:val="auto"/>
          <w:highlight w:val="none"/>
        </w:rPr>
        <w:t>。</w:t>
      </w:r>
      <w:r>
        <w:rPr>
          <w:rFonts w:hint="eastAsia"/>
          <w:b w:val="0"/>
          <w:color w:val="auto"/>
        </w:rPr>
        <w:t>加强与东盟国家、“一带一路”沿线国家的合作，</w:t>
      </w:r>
      <w:r>
        <w:rPr>
          <w:rFonts w:hint="eastAsia"/>
          <w:b w:val="0"/>
          <w:color w:val="auto"/>
          <w:highlight w:val="none"/>
          <w:lang w:val="en-US" w:eastAsia="zh-CN"/>
        </w:rPr>
        <w:t>以恢复和开通境外主要客源国航线、落实入境旅游便利化政策为抓手，培育发展入境旅游线路，重点发展面向越南、新马泰、日韩等国游客的特色旅游线路。</w:t>
      </w:r>
      <w:r>
        <w:rPr>
          <w:rFonts w:hint="eastAsia"/>
          <w:b w:val="0"/>
          <w:color w:val="auto"/>
        </w:rPr>
        <w:t>在中越陆地边境地区重点发展边境旅游试验区、跨境旅游合作区和跨境陆路旅游线路，在泛北部湾地区发展省际游、跨国游、邮轮游旅游线路。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〔责任单位：自治区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文化和旅游厅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宣传推广处、对外交流合作处、市场管理处、全域旅游促进处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lang w:eastAsia="zh-CN"/>
        </w:rPr>
        <w:t>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highlight w:val="none"/>
          <w:lang w:val="en-US" w:eastAsia="zh-CN"/>
        </w:rPr>
        <w:t>革命文物处、资源开发处、产业发展处，相关市、县文化和旅游行政管理部门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〕</w:t>
      </w:r>
    </w:p>
    <w:p w14:paraId="78FCE8D6">
      <w:pPr>
        <w:outlineLvl w:val="2"/>
        <w:rPr>
          <w:rFonts w:ascii="楷体_GB2312" w:hAnsi="楷体_GB2312" w:eastAsia="楷体_GB2312" w:cs="楷体_GB2312"/>
          <w:bCs/>
          <w:snapToGrid/>
          <w:color w:val="auto"/>
          <w:spacing w:val="5"/>
        </w:rPr>
      </w:pPr>
      <w:r>
        <w:rPr>
          <w:rFonts w:hint="eastAsia"/>
          <w:color w:val="auto"/>
        </w:rPr>
        <w:t>7.打造一批分群分时旅游线路。</w:t>
      </w:r>
      <w:r>
        <w:rPr>
          <w:rFonts w:hint="eastAsia"/>
          <w:b w:val="0"/>
          <w:bCs/>
          <w:color w:val="auto"/>
        </w:rPr>
        <w:t>适应客群需求，打造一批亲子型、研学型、运动型、养老型、康养度假型、自驾露营型旅游线路。适应市场特点，打造一批周末型、小长假型、大长假型、公休型、疗养型旅游线路。适应新时代个性化旅游发展趋势，打造一批俱乐部式、邀约式、主题活动式等特色鲜明的旅游线路。</w:t>
      </w:r>
      <w:r>
        <w:rPr>
          <w:rFonts w:hint="eastAsia"/>
          <w:b w:val="0"/>
          <w:color w:val="auto"/>
        </w:rPr>
        <w:t>各市、县（市、区）围绕当地核心旅游产品，打造1</w:t>
      </w:r>
      <w:r>
        <w:rPr>
          <w:b w:val="0"/>
          <w:color w:val="auto"/>
        </w:rPr>
        <w:t>-2</w:t>
      </w:r>
      <w:r>
        <w:rPr>
          <w:rFonts w:hint="eastAsia"/>
          <w:b w:val="0"/>
          <w:color w:val="auto"/>
        </w:rPr>
        <w:t>日精华游、3</w:t>
      </w:r>
      <w:r>
        <w:rPr>
          <w:b w:val="0"/>
          <w:color w:val="auto"/>
        </w:rPr>
        <w:t>-4</w:t>
      </w:r>
      <w:r>
        <w:rPr>
          <w:rFonts w:hint="eastAsia"/>
          <w:b w:val="0"/>
          <w:color w:val="auto"/>
        </w:rPr>
        <w:t>日休闲游、5-7日深度游线路。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文化和旅游厅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宣传推广处、市场管理处〕</w:t>
      </w:r>
    </w:p>
    <w:p w14:paraId="4098B7E1">
      <w:pPr>
        <w:outlineLvl w:val="2"/>
        <w:rPr>
          <w:b w:val="0"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8</w:t>
      </w:r>
      <w:r>
        <w:rPr>
          <w:rFonts w:ascii="Times New Roman" w:hAnsi="Times New Roman" w:cs="Times New Roman"/>
          <w:bCs/>
          <w:color w:val="auto"/>
        </w:rPr>
        <w:t>.</w:t>
      </w:r>
      <w:r>
        <w:rPr>
          <w:rFonts w:hint="eastAsia" w:ascii="Times New Roman" w:hAnsi="Times New Roman" w:cs="Times New Roman"/>
          <w:bCs/>
          <w:color w:val="auto"/>
        </w:rPr>
        <w:t>推出热点旅游线路。</w:t>
      </w:r>
      <w:r>
        <w:rPr>
          <w:rFonts w:hint="eastAsia"/>
          <w:b w:val="0"/>
          <w:color w:val="auto"/>
        </w:rPr>
        <w:t>鼓励旅游自媒体人、网络达人、游客等参与线路设计，引导各大流量网络平台，通过征集热点线路、特色线路、旅游攻略等举措，完善旅游服务设施，推出市场旺盛、发展潜力巨大的旅游精品线路。鼓励结合正面热点事件，引导发展符合社会主义核心价值观、市场需求旺盛、社会普遍叫好的热点旅游线路。引导旅行社、线上旅游企业等专业团体分区域、分群体、分时段、分预算找准卖点，推出个性化热点旅游线路产品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，自治区文化和旅游厅宣传推广处、市场管理处、信息科技教育处〕</w:t>
      </w:r>
    </w:p>
    <w:p w14:paraId="0C123E14">
      <w:pPr>
        <w:outlineLvl w:val="2"/>
        <w:rPr>
          <w:b w:val="0"/>
          <w:snapToGrid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9.推动环广西国家旅游风景道</w:t>
      </w:r>
      <w:r>
        <w:rPr>
          <w:rFonts w:hint="eastAsia" w:ascii="Times New Roman" w:hAnsi="Times New Roman" w:cs="Times New Roman"/>
          <w:bCs/>
          <w:color w:val="auto"/>
          <w:lang w:eastAsia="zh-CN"/>
        </w:rPr>
        <w:t>（</w:t>
      </w:r>
      <w:r>
        <w:rPr>
          <w:rFonts w:hint="eastAsia" w:ascii="Times New Roman" w:hAnsi="Times New Roman" w:cs="Times New Roman"/>
          <w:bCs/>
          <w:color w:val="auto"/>
          <w:lang w:val="en-US" w:eastAsia="zh-CN"/>
        </w:rPr>
        <w:t>旅游公路</w:t>
      </w:r>
      <w:r>
        <w:rPr>
          <w:rFonts w:hint="eastAsia" w:ascii="Times New Roman" w:hAnsi="Times New Roman" w:cs="Times New Roman"/>
          <w:bCs/>
          <w:color w:val="auto"/>
          <w:lang w:eastAsia="zh-CN"/>
        </w:rPr>
        <w:t>）</w:t>
      </w:r>
      <w:r>
        <w:rPr>
          <w:rFonts w:hint="eastAsia" w:ascii="Times New Roman" w:hAnsi="Times New Roman" w:cs="Times New Roman"/>
          <w:bCs/>
          <w:color w:val="auto"/>
        </w:rPr>
        <w:t>建设。</w:t>
      </w:r>
      <w:r>
        <w:rPr>
          <w:rFonts w:hint="eastAsia" w:ascii="Times New Roman" w:hAnsi="Times New Roman" w:cs="Times New Roman"/>
          <w:b w:val="0"/>
          <w:color w:val="auto"/>
        </w:rPr>
        <w:t>按照《环广西国家风景道建设规划》，</w:t>
      </w:r>
      <w:r>
        <w:rPr>
          <w:b w:val="0"/>
          <w:snapToGrid/>
          <w:color w:val="auto"/>
        </w:rPr>
        <w:t>以高速公路、国道、省道、县道等交通网络为骨架，</w:t>
      </w:r>
      <w:r>
        <w:rPr>
          <w:rFonts w:hint="eastAsia"/>
          <w:b w:val="0"/>
          <w:snapToGrid/>
          <w:color w:val="auto"/>
        </w:rPr>
        <w:t>推进边关风景道、滨海风景道、湘桂风景道等</w:t>
      </w:r>
      <w:r>
        <w:rPr>
          <w:b w:val="0"/>
          <w:snapToGrid/>
          <w:color w:val="auto"/>
        </w:rPr>
        <w:t>各主题旅游风景道，构建环绕全区的国家旅游风景道体系。</w:t>
      </w:r>
      <w:r>
        <w:rPr>
          <w:rFonts w:hint="eastAsia"/>
          <w:b w:val="0"/>
          <w:snapToGrid/>
          <w:color w:val="auto"/>
        </w:rPr>
        <w:t>以</w:t>
      </w:r>
      <w:r>
        <w:rPr>
          <w:b w:val="0"/>
          <w:snapToGrid/>
          <w:color w:val="auto"/>
        </w:rPr>
        <w:t>旅游风景道沿线</w:t>
      </w:r>
      <w:r>
        <w:rPr>
          <w:rFonts w:hint="eastAsia"/>
          <w:b w:val="0"/>
          <w:snapToGrid/>
          <w:color w:val="auto"/>
        </w:rPr>
        <w:t>、</w:t>
      </w:r>
      <w:r>
        <w:rPr>
          <w:b w:val="0"/>
          <w:snapToGrid/>
          <w:color w:val="auto"/>
        </w:rPr>
        <w:t>主要旅游核心吸引物为重点，加快完善提升汽车营地、旅游驿站、观景平台、旅游咨询中心（点）、旅游集散中心、旅游厕所、停车场</w:t>
      </w:r>
      <w:r>
        <w:rPr>
          <w:rFonts w:hint="eastAsia"/>
          <w:b w:val="0"/>
          <w:snapToGrid/>
          <w:color w:val="auto"/>
        </w:rPr>
        <w:t>、充电桩</w:t>
      </w:r>
      <w:r>
        <w:rPr>
          <w:b w:val="0"/>
          <w:snapToGrid/>
          <w:color w:val="auto"/>
        </w:rPr>
        <w:t>等设施，规范化建设旅游标识标牌体系</w:t>
      </w:r>
      <w:r>
        <w:rPr>
          <w:rFonts w:hint="eastAsia"/>
          <w:b w:val="0"/>
          <w:snapToGrid/>
          <w:color w:val="auto"/>
        </w:rPr>
        <w:t>。各市县要聚焦旅游产品、旅游形象、交通条件，打造独具地方特色、深厚文化内涵的风景道。鼓励桂林市打造漓江一号风景道、钦州市打造三墩海上旅游公路、北海市打造涠洲岛520环岛旅游公路、防城港市打造国门大道、崇左市打造壮美边关旅游大道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，自治区文化和旅游厅全域旅游促进处、公共服务处〕</w:t>
      </w:r>
    </w:p>
    <w:p w14:paraId="6974D874">
      <w:pPr>
        <w:outlineLvl w:val="2"/>
        <w:rPr>
          <w:b w:val="0"/>
          <w:snapToGrid/>
          <w:color w:val="auto"/>
        </w:rPr>
      </w:pPr>
      <w:r>
        <w:rPr>
          <w:rFonts w:hint="eastAsia" w:ascii="Times New Roman" w:hAnsi="Times New Roman" w:cs="Times New Roman"/>
          <w:bCs/>
          <w:color w:val="auto"/>
          <w:highlight w:val="none"/>
        </w:rPr>
        <w:t>10.</w:t>
      </w:r>
      <w:r>
        <w:rPr>
          <w:rFonts w:hint="eastAsia" w:ascii="Times New Roman" w:hAnsi="Times New Roman" w:cs="Times New Roman"/>
          <w:bCs/>
          <w:color w:val="auto"/>
        </w:rPr>
        <w:t>发挥产业链龙头作用。</w:t>
      </w:r>
      <w:r>
        <w:rPr>
          <w:rFonts w:hint="eastAsia" w:ascii="Times New Roman" w:hAnsi="Times New Roman" w:cs="Times New Roman"/>
          <w:b w:val="0"/>
          <w:color w:val="auto"/>
        </w:rPr>
        <w:t>紧紧围绕“三地两带一中心”全区旅游发展布局，做大做强文化和旅游产业链。贯彻</w:t>
      </w:r>
      <w:r>
        <w:rPr>
          <w:b w:val="0"/>
          <w:color w:val="auto"/>
        </w:rPr>
        <w:t>落实</w:t>
      </w:r>
      <w:r>
        <w:rPr>
          <w:rFonts w:hint="eastAsia"/>
          <w:b w:val="0"/>
          <w:color w:val="auto"/>
        </w:rPr>
        <w:t>《</w:t>
      </w:r>
      <w:r>
        <w:rPr>
          <w:b w:val="0"/>
          <w:color w:val="auto"/>
        </w:rPr>
        <w:t>桂林世界级旅游</w:t>
      </w:r>
      <w:r>
        <w:rPr>
          <w:rFonts w:hint="eastAsia"/>
          <w:b w:val="0"/>
          <w:color w:val="auto"/>
        </w:rPr>
        <w:t>城市建设发展</w:t>
      </w:r>
      <w:r>
        <w:rPr>
          <w:b w:val="0"/>
          <w:color w:val="auto"/>
        </w:rPr>
        <w:t>规划</w:t>
      </w:r>
      <w:r>
        <w:rPr>
          <w:rFonts w:hint="eastAsia"/>
          <w:b w:val="0"/>
          <w:color w:val="auto"/>
        </w:rPr>
        <w:t>》</w:t>
      </w:r>
      <w:r>
        <w:rPr>
          <w:b w:val="0"/>
          <w:color w:val="auto"/>
        </w:rPr>
        <w:t>，</w:t>
      </w:r>
      <w:r>
        <w:rPr>
          <w:rFonts w:hint="eastAsia" w:ascii="Times New Roman" w:hAnsi="Times New Roman" w:cs="Times New Roman"/>
          <w:b w:val="0"/>
          <w:color w:val="auto"/>
        </w:rPr>
        <w:t>带动贺州、柳州等大桂林圈快速发展。按照自治区党委政府工作部署，推动北部湾国际旅游胜地、巴马国际长寿养生旅游胜地、壮美边关旅游带、西江生态旅游带建设，聚焦核心吸引物和重点旅游产品，打造旅游目的地品牌形象。发挥南宁旅游中心枢纽服务作用，提升城市旅游服务的便利度、便捷度。结合“景区焕新”“文化润景”工程及线路配套服务设施建设工程，培育龙头旅游产品，带动线路旅游产品发展壮大，做大做强旅游线路。大力支持文化旅游龙头企业，</w:t>
      </w:r>
      <w:r>
        <w:rPr>
          <w:rFonts w:hint="eastAsia"/>
          <w:b w:val="0"/>
          <w:color w:val="auto"/>
        </w:rPr>
        <w:t>鼓励引导广西旅游发展集团、广西文化产业集团、桂林旅游股份有限公司发挥自身优势，辐射带动上下游文旅企业协同发展</w:t>
      </w:r>
      <w:r>
        <w:rPr>
          <w:rFonts w:hint="eastAsia"/>
          <w:b w:val="0"/>
          <w:snapToGrid/>
          <w:color w:val="auto"/>
        </w:rPr>
        <w:t>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，自治区文化和旅游厅产业发展处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lang w:eastAsia="zh-CN"/>
        </w:rPr>
        <w:t>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lang w:val="en-US" w:eastAsia="zh-CN"/>
        </w:rPr>
        <w:t>资源开发处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lang w:eastAsia="zh-CN"/>
        </w:rPr>
        <w:t>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市场管理处、信息科技教育处〕</w:t>
      </w:r>
    </w:p>
    <w:p w14:paraId="323231D0">
      <w:pPr>
        <w:outlineLvl w:val="1"/>
        <w:rPr>
          <w:rFonts w:ascii="楷体_GB2312" w:hAnsi="Times New Roman" w:eastAsia="楷体_GB2312" w:cs="Times New Roman"/>
          <w:bCs/>
          <w:snapToGrid/>
          <w:color w:val="auto"/>
        </w:rPr>
      </w:pPr>
      <w:r>
        <w:rPr>
          <w:rFonts w:hint="eastAsia" w:ascii="楷体_GB2312" w:hAnsi="Times New Roman" w:eastAsia="楷体_GB2312" w:cs="Times New Roman"/>
          <w:bCs/>
          <w:snapToGrid/>
          <w:color w:val="auto"/>
        </w:rPr>
        <w:t>（三）强链，提升旅游服务品质</w:t>
      </w:r>
    </w:p>
    <w:p w14:paraId="26028912">
      <w:pPr>
        <w:outlineLvl w:val="2"/>
        <w:rPr>
          <w:rFonts w:ascii="楷体_GB2312" w:hAnsi="楷体_GB2312" w:eastAsia="楷体_GB2312" w:cs="楷体_GB2312"/>
          <w:bCs/>
          <w:snapToGrid/>
          <w:color w:val="auto"/>
          <w:spacing w:val="5"/>
          <w:highlight w:val="none"/>
        </w:rPr>
      </w:pPr>
      <w:r>
        <w:rPr>
          <w:rFonts w:hint="eastAsia" w:ascii="Times New Roman" w:hAnsi="Times New Roman" w:cs="Times New Roman"/>
          <w:bCs/>
          <w:color w:val="auto"/>
        </w:rPr>
        <w:t>11</w:t>
      </w:r>
      <w:r>
        <w:rPr>
          <w:rFonts w:ascii="Times New Roman" w:hAnsi="Times New Roman" w:cs="Times New Roman"/>
          <w:bCs/>
          <w:color w:val="auto"/>
        </w:rPr>
        <w:t>.</w:t>
      </w:r>
      <w:r>
        <w:rPr>
          <w:rFonts w:hint="eastAsia" w:ascii="Times New Roman" w:hAnsi="Times New Roman" w:cs="Times New Roman"/>
          <w:bCs/>
          <w:color w:val="auto"/>
        </w:rPr>
        <w:t>做大做强旅游交通服务。</w:t>
      </w:r>
      <w:r>
        <w:rPr>
          <w:rFonts w:hint="eastAsia" w:ascii="Times New Roman" w:hAnsi="Times New Roman" w:cs="Times New Roman"/>
          <w:b w:val="0"/>
          <w:color w:val="auto"/>
        </w:rPr>
        <w:t>适应市场发展需求，</w:t>
      </w:r>
      <w:r>
        <w:rPr>
          <w:rFonts w:hint="eastAsia"/>
          <w:b w:val="0"/>
          <w:snapToGrid/>
          <w:color w:val="auto"/>
        </w:rPr>
        <w:t>开通或加密机场、高铁站、汽车站、码头</w:t>
      </w:r>
      <w:r>
        <w:rPr>
          <w:b w:val="0"/>
          <w:snapToGrid/>
          <w:color w:val="auto"/>
        </w:rPr>
        <w:t>等客运枢纽至重点旅游景区、旅游度假区的</w:t>
      </w:r>
      <w:r>
        <w:rPr>
          <w:rFonts w:hint="eastAsia"/>
          <w:b w:val="0"/>
          <w:snapToGrid/>
          <w:color w:val="auto"/>
        </w:rPr>
        <w:t>旅游专线。</w:t>
      </w:r>
      <w:r>
        <w:rPr>
          <w:b w:val="0"/>
          <w:snapToGrid/>
          <w:color w:val="auto"/>
        </w:rPr>
        <w:t>推进主要客运枢纽的旅游化改造，拓展交通场站旅游服务功能，</w:t>
      </w:r>
      <w:r>
        <w:rPr>
          <w:rFonts w:hint="eastAsia"/>
          <w:b w:val="0"/>
          <w:snapToGrid/>
          <w:color w:val="auto"/>
        </w:rPr>
        <w:t>特别是机场、高铁站等重点交通场所提供汽车租赁旅游服务，提高旅游便利化水平。推出旅游巴士定制式服务，推广“车票</w:t>
      </w:r>
      <w:r>
        <w:rPr>
          <w:b w:val="0"/>
          <w:snapToGrid/>
          <w:color w:val="auto"/>
        </w:rPr>
        <w:t>+门票”“车票+门票+酒店”等一站式运游服务产品</w:t>
      </w:r>
      <w:r>
        <w:rPr>
          <w:rFonts w:hint="eastAsia"/>
          <w:b w:val="0"/>
          <w:snapToGrid/>
          <w:color w:val="auto"/>
        </w:rPr>
        <w:t>。</w:t>
      </w:r>
      <w:r>
        <w:rPr>
          <w:b w:val="0"/>
          <w:snapToGrid/>
          <w:color w:val="auto"/>
        </w:rPr>
        <w:t>推进广西高速公路服务区景区化发展，打造一批“旅游型”“休闲型”高速公路服务区。</w:t>
      </w:r>
      <w:r>
        <w:rPr>
          <w:rFonts w:hint="eastAsia"/>
          <w:b w:val="0"/>
          <w:snapToGrid/>
          <w:color w:val="auto"/>
        </w:rPr>
        <w:t>推进跨江跨海大桥、城市人行天桥、网红隧道景观化改造，完善旅游服务设施，增强旅游服务功能。以平陆运河建设为契机，提升内河旅游的通达性，大力发展江海旅游。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〔责任单位：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自治区文化和旅游厅公共服务处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、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全域旅游促进处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、市场管理处、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产业发展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  <w:highlight w:val="none"/>
        </w:rPr>
        <w:t>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highlight w:val="none"/>
        </w:rPr>
        <w:t>资源开发处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  <w:highlight w:val="none"/>
        </w:rPr>
        <w:t>〕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highlight w:val="none"/>
        </w:rPr>
        <w:t xml:space="preserve"> </w:t>
      </w:r>
    </w:p>
    <w:p w14:paraId="25113420">
      <w:pPr>
        <w:outlineLvl w:val="2"/>
        <w:rPr>
          <w:b w:val="0"/>
          <w:color w:val="auto"/>
        </w:rPr>
      </w:pPr>
      <w:r>
        <w:rPr>
          <w:rFonts w:ascii="Times New Roman" w:hAnsi="Times New Roman" w:cs="Times New Roman"/>
          <w:bCs/>
          <w:color w:val="auto"/>
        </w:rPr>
        <w:t>1</w:t>
      </w:r>
      <w:r>
        <w:rPr>
          <w:rFonts w:hint="eastAsia" w:ascii="Times New Roman" w:hAnsi="Times New Roman" w:cs="Times New Roman"/>
          <w:bCs/>
          <w:color w:val="auto"/>
        </w:rPr>
        <w:t>2</w:t>
      </w:r>
      <w:r>
        <w:rPr>
          <w:rFonts w:ascii="Times New Roman" w:hAnsi="Times New Roman" w:cs="Times New Roman"/>
          <w:bCs/>
          <w:color w:val="auto"/>
        </w:rPr>
        <w:t>.</w:t>
      </w:r>
      <w:r>
        <w:rPr>
          <w:rFonts w:hint="eastAsia" w:ascii="Times New Roman" w:hAnsi="Times New Roman" w:cs="Times New Roman"/>
          <w:bCs/>
          <w:color w:val="auto"/>
        </w:rPr>
        <w:t>做大做强线路配套产业</w:t>
      </w:r>
      <w:r>
        <w:rPr>
          <w:rFonts w:hint="eastAsia" w:ascii="黑体" w:hAnsi="黑体" w:eastAsia="黑体" w:cs="黑体"/>
          <w:b w:val="0"/>
          <w:color w:val="auto"/>
          <w:spacing w:val="7"/>
          <w:kern w:val="0"/>
          <w:sz w:val="31"/>
          <w:szCs w:val="31"/>
        </w:rPr>
        <w:t>。</w:t>
      </w:r>
      <w:r>
        <w:rPr>
          <w:rFonts w:hint="eastAsia"/>
          <w:b w:val="0"/>
          <w:color w:val="auto"/>
        </w:rPr>
        <w:t>大力引进品牌酒店、旅游装备和商品制造、旅游演艺、特色民宿、旅游服务等方面的规上企业，提升精品旅游线路中的旅游要素供给能力。深度开发突出壮乡风味美食、健康养生美食、东盟美食等系列特色餐饮，培育特色餐饮品牌，提升旅游餐饮品质，建设一批上规模、有档次、特色鲜明的美食街。推出“广西老字号”“广西桂字号”等特色文化旅游商品品牌，创意研发广西特色文创旅游商品，组织扩大旅游商品生产企业、旅游商品经营店规模与数量，支持“一邮三品”进景区、商业街区、高速公路服务区等游客聚集区。引进一批国际知名品牌连锁饭店、精品连锁酒店，培育发展山水主题酒店、特色度假酒店、精品民宿，持续开展相关评定工作。鼓励各类演艺企业创新演艺节目，推动“广西有戏”旅游演艺精品引进到精品旅游线路中，实现演出常态化，打造夜娱品牌。大力发展沉浸式演艺、沉浸式娱乐体验、数字娱乐</w:t>
      </w:r>
      <w:r>
        <w:rPr>
          <w:rFonts w:hint="eastAsia"/>
          <w:b w:val="0"/>
          <w:color w:val="auto"/>
          <w:lang w:eastAsia="zh-CN"/>
        </w:rPr>
        <w:t>、</w:t>
      </w:r>
      <w:r>
        <w:rPr>
          <w:rFonts w:hint="eastAsia"/>
          <w:b w:val="0"/>
          <w:color w:val="auto"/>
          <w:lang w:val="en-US" w:eastAsia="zh-CN"/>
        </w:rPr>
        <w:t>低空旅游</w:t>
      </w:r>
      <w:r>
        <w:rPr>
          <w:rFonts w:hint="eastAsia"/>
          <w:b w:val="0"/>
          <w:color w:val="auto"/>
        </w:rPr>
        <w:t>等业态。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，自治区文化和旅游厅产业发展处、艺术处、公共服务处、市场管理处、非物质文化遗产处、资源开发处、宣传推广处、全域旅游促进处〕</w:t>
      </w:r>
    </w:p>
    <w:p w14:paraId="282F90C4">
      <w:pPr>
        <w:outlineLvl w:val="2"/>
        <w:rPr>
          <w:rFonts w:ascii="楷体_GB2312" w:hAnsi="楷体_GB2312" w:eastAsia="楷体_GB2312" w:cs="楷体_GB2312"/>
          <w:bCs/>
          <w:snapToGrid/>
          <w:color w:val="auto"/>
          <w:spacing w:val="5"/>
        </w:rPr>
      </w:pPr>
      <w:r>
        <w:rPr>
          <w:rFonts w:ascii="Times New Roman" w:hAnsi="Times New Roman" w:cs="Times New Roman"/>
          <w:bCs/>
          <w:color w:val="auto"/>
        </w:rPr>
        <w:t>1</w:t>
      </w:r>
      <w:r>
        <w:rPr>
          <w:rFonts w:hint="eastAsia" w:ascii="Times New Roman" w:hAnsi="Times New Roman" w:cs="Times New Roman"/>
          <w:bCs/>
          <w:color w:val="auto"/>
        </w:rPr>
        <w:t>3</w:t>
      </w:r>
      <w:r>
        <w:rPr>
          <w:rFonts w:ascii="Times New Roman" w:hAnsi="Times New Roman" w:cs="Times New Roman"/>
          <w:bCs/>
          <w:color w:val="auto"/>
        </w:rPr>
        <w:t>.</w:t>
      </w:r>
      <w:r>
        <w:rPr>
          <w:rFonts w:hint="eastAsia" w:ascii="Times New Roman" w:hAnsi="Times New Roman" w:cs="Times New Roman"/>
          <w:bCs/>
          <w:color w:val="auto"/>
        </w:rPr>
        <w:t>做大做强线上线下服务</w:t>
      </w:r>
      <w:r>
        <w:rPr>
          <w:rFonts w:hint="eastAsia" w:ascii="黑体" w:hAnsi="黑体" w:eastAsia="黑体" w:cs="黑体"/>
          <w:b w:val="0"/>
          <w:color w:val="auto"/>
          <w:spacing w:val="7"/>
          <w:kern w:val="0"/>
          <w:sz w:val="31"/>
          <w:szCs w:val="31"/>
        </w:rPr>
        <w:t>。</w:t>
      </w:r>
      <w:r>
        <w:rPr>
          <w:rFonts w:hint="eastAsia"/>
          <w:b w:val="0"/>
          <w:color w:val="auto"/>
        </w:rPr>
        <w:t>完善“一键游广西”旅游线路功能与服务，提升游客到广西旅游的便利化水平。推动旅行社转型发展，</w:t>
      </w:r>
      <w:r>
        <w:rPr>
          <w:b w:val="0"/>
          <w:color w:val="auto"/>
        </w:rPr>
        <w:t>加快跨界融合和线上线下融合</w:t>
      </w:r>
      <w:r>
        <w:rPr>
          <w:rFonts w:hint="eastAsia"/>
          <w:b w:val="0"/>
          <w:color w:val="auto"/>
        </w:rPr>
        <w:t>，加强与知名</w:t>
      </w:r>
      <w:r>
        <w:rPr>
          <w:b w:val="0"/>
          <w:color w:val="auto"/>
        </w:rPr>
        <w:t>OTA平台合作，</w:t>
      </w:r>
      <w:r>
        <w:rPr>
          <w:rFonts w:hint="eastAsia"/>
          <w:b w:val="0"/>
          <w:color w:val="auto"/>
        </w:rPr>
        <w:t>整合优质旅游资源，利用大数据和人工智能技术为游客提供个性化推荐，提供便捷的预订、支付和行程管理等服务。完善设立分享和评价功能，及时处理游客的投诉和反馈。加强与高德、百度地图等地图服务商的导航协作，定期更新和优化精品旅游线路相关信息，为游客提供准确、快捷的</w:t>
      </w:r>
      <w:r>
        <w:rPr>
          <w:b w:val="0"/>
          <w:color w:val="auto"/>
        </w:rPr>
        <w:t>旅游</w:t>
      </w:r>
      <w:r>
        <w:rPr>
          <w:rFonts w:hint="eastAsia"/>
          <w:b w:val="0"/>
          <w:color w:val="auto"/>
        </w:rPr>
        <w:t>目的地</w:t>
      </w:r>
      <w:r>
        <w:rPr>
          <w:b w:val="0"/>
          <w:color w:val="auto"/>
        </w:rPr>
        <w:t>和旅游服务</w:t>
      </w:r>
      <w:r>
        <w:rPr>
          <w:rFonts w:hint="eastAsia"/>
          <w:b w:val="0"/>
          <w:color w:val="auto"/>
        </w:rPr>
        <w:t>信息。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，自治区文化和旅游厅信息科技教育处、宣传推广处、市场管理处〕</w:t>
      </w:r>
    </w:p>
    <w:p w14:paraId="30C39DB4">
      <w:pPr>
        <w:outlineLvl w:val="2"/>
        <w:rPr>
          <w:rFonts w:ascii="楷体_GB2312" w:hAnsi="楷体_GB2312" w:eastAsia="楷体_GB2312" w:cs="楷体_GB2312"/>
          <w:bCs/>
          <w:snapToGrid/>
          <w:color w:val="auto"/>
          <w:spacing w:val="5"/>
        </w:rPr>
      </w:pPr>
      <w:r>
        <w:rPr>
          <w:rFonts w:ascii="Times New Roman" w:hAnsi="Times New Roman" w:cs="Times New Roman"/>
          <w:bCs/>
          <w:color w:val="auto"/>
        </w:rPr>
        <w:t>1</w:t>
      </w:r>
      <w:r>
        <w:rPr>
          <w:rFonts w:hint="eastAsia" w:ascii="Times New Roman" w:hAnsi="Times New Roman" w:cs="Times New Roman"/>
          <w:bCs/>
          <w:color w:val="auto"/>
        </w:rPr>
        <w:t>4.做大做强线路宣传。</w:t>
      </w:r>
      <w:r>
        <w:rPr>
          <w:rFonts w:hint="eastAsia"/>
          <w:b w:val="0"/>
          <w:color w:val="auto"/>
        </w:rPr>
        <w:t>常态化开展旅游线路推荐推介和征集活动，开展主题线路、特色旅游线路、精品旅游线路、热点旅游线路年度评选活动。</w:t>
      </w:r>
      <w:r>
        <w:rPr>
          <w:rFonts w:hint="eastAsia" w:ascii="Times New Roman" w:hAnsi="Times New Roman" w:cs="Times New Roman"/>
          <w:b w:val="0"/>
          <w:bCs/>
          <w:color w:val="auto"/>
        </w:rPr>
        <w:t>各处室</w:t>
      </w:r>
      <w:r>
        <w:rPr>
          <w:rFonts w:hint="eastAsia"/>
          <w:b w:val="0"/>
          <w:color w:val="auto"/>
        </w:rPr>
        <w:t>举办的大型文化旅游主题活动，要结合职能职责同步宣传旅游精品线路。针对广西</w:t>
      </w:r>
      <w:r>
        <w:rPr>
          <w:b w:val="0"/>
          <w:color w:val="auto"/>
        </w:rPr>
        <w:t>旅游精品线路</w:t>
      </w:r>
      <w:r>
        <w:rPr>
          <w:rFonts w:hint="eastAsia"/>
          <w:b w:val="0"/>
          <w:color w:val="auto"/>
        </w:rPr>
        <w:t>，要结合年度宣传推广计划，邀请微博、抖音、小红书、B站、网络达人等到广西采风拍摄</w:t>
      </w:r>
      <w:r>
        <w:rPr>
          <w:b w:val="0"/>
          <w:color w:val="auto"/>
        </w:rPr>
        <w:t>，</w:t>
      </w:r>
      <w:r>
        <w:rPr>
          <w:rFonts w:hint="eastAsia"/>
          <w:b w:val="0"/>
          <w:color w:val="auto"/>
        </w:rPr>
        <w:t>制作</w:t>
      </w:r>
      <w:r>
        <w:rPr>
          <w:b w:val="0"/>
          <w:color w:val="auto"/>
        </w:rPr>
        <w:t>投放</w:t>
      </w:r>
      <w:r>
        <w:rPr>
          <w:rFonts w:hint="eastAsia"/>
          <w:b w:val="0"/>
          <w:color w:val="auto"/>
        </w:rPr>
        <w:t>高质量的创意短视频、宣传片等，开展网络直播。加强与携程、美团等各类服务商合作，促进旅游线路推广。</w:t>
      </w:r>
      <w:r>
        <w:rPr>
          <w:b w:val="0"/>
          <w:color w:val="auto"/>
        </w:rPr>
        <w:t>抓住网络热点和流量，</w:t>
      </w:r>
      <w:r>
        <w:rPr>
          <w:rFonts w:hint="eastAsia"/>
          <w:b w:val="0"/>
          <w:color w:val="auto"/>
        </w:rPr>
        <w:t>开展“点对点”精准宣传，持续提升精品利用线路热度、知名度。加大与旅游平台合作，动态化向社会公布《广西旅游线路新攻略》，促进线路评选成果转化落地，推动高品质的文化旅游精品线路走向市场。各市县要借鉴有益经验和做法，加大辖区内精品旅游线路的宣传推广力度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文化和旅游厅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宣传推广处、资源开发处、全域旅游促进处、非物质文化遗产处、革命文物处、产业发展处、公共服务处、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博物馆与文物安全处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、对外交流合作处、艺术处、信息科技教育处〕</w:t>
      </w:r>
    </w:p>
    <w:p w14:paraId="09B7290E">
      <w:pPr>
        <w:keepNext/>
        <w:adjustRightInd w:val="0"/>
        <w:snapToGrid w:val="0"/>
        <w:spacing w:before="156" w:beforeLines="50"/>
        <w:ind w:left="646" w:firstLine="0" w:firstLineChars="0"/>
        <w:jc w:val="left"/>
        <w:textAlignment w:val="baseline"/>
        <w:outlineLvl w:val="0"/>
        <w:rPr>
          <w:rFonts w:ascii="黑体" w:hAnsi="黑体" w:eastAsia="黑体" w:cs="黑体"/>
          <w:b w:val="0"/>
          <w:color w:val="auto"/>
          <w:spacing w:val="7"/>
          <w:kern w:val="0"/>
          <w:sz w:val="31"/>
          <w:szCs w:val="31"/>
        </w:rPr>
      </w:pPr>
      <w:r>
        <w:rPr>
          <w:rFonts w:hint="eastAsia" w:ascii="黑体" w:hAnsi="黑体" w:eastAsia="黑体" w:cs="黑体"/>
          <w:b w:val="0"/>
          <w:color w:val="auto"/>
          <w:spacing w:val="7"/>
          <w:kern w:val="0"/>
          <w:sz w:val="31"/>
          <w:szCs w:val="31"/>
        </w:rPr>
        <w:t>四、实施步骤</w:t>
      </w:r>
    </w:p>
    <w:p w14:paraId="5EB7F4DE">
      <w:pPr>
        <w:outlineLvl w:val="1"/>
        <w:rPr>
          <w:rFonts w:ascii="楷体_GB2312" w:hAnsi="Times New Roman" w:eastAsia="楷体_GB2312" w:cs="Times New Roman"/>
          <w:bCs/>
          <w:snapToGrid/>
          <w:color w:val="auto"/>
        </w:rPr>
      </w:pPr>
      <w:r>
        <w:rPr>
          <w:rFonts w:hint="eastAsia" w:ascii="楷体_GB2312" w:hAnsi="Times New Roman" w:eastAsia="楷体_GB2312" w:cs="Times New Roman"/>
          <w:bCs/>
          <w:snapToGrid/>
          <w:color w:val="auto"/>
        </w:rPr>
        <w:t>（一）申报评选</w:t>
      </w:r>
    </w:p>
    <w:p w14:paraId="4A1030A9">
      <w:pPr>
        <w:ind w:firstLine="640"/>
        <w:outlineLvl w:val="2"/>
        <w:rPr>
          <w:b w:val="0"/>
          <w:color w:val="auto"/>
        </w:rPr>
      </w:pPr>
      <w:r>
        <w:rPr>
          <w:rFonts w:hint="eastAsia"/>
          <w:b w:val="0"/>
          <w:color w:val="auto"/>
        </w:rPr>
        <w:t>2024年</w:t>
      </w:r>
      <w:r>
        <w:rPr>
          <w:b w:val="0"/>
          <w:color w:val="auto"/>
        </w:rPr>
        <w:t>，</w:t>
      </w:r>
      <w:r>
        <w:rPr>
          <w:rFonts w:hint="eastAsia"/>
          <w:b w:val="0"/>
          <w:color w:val="auto"/>
        </w:rPr>
        <w:t>各县（市、区）推出1-2条精品旅游线路向所在市申报，各市遴选5条以上精品旅游线路向自治区文化和旅游厅推荐，自治区文化和旅游厅组织开展广西100条精品旅游线路的评选工作。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文化和旅游厅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宣传推广处、资源开发处、全域旅游促进处、非物质文化遗产处、革命文物处、产业发展处、公共服务处、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博物馆与文物安全处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、对外交流合作处、艺术处、信息科技教育处〕</w:t>
      </w:r>
    </w:p>
    <w:p w14:paraId="6FA98493">
      <w:pPr>
        <w:outlineLvl w:val="1"/>
        <w:rPr>
          <w:rFonts w:ascii="楷体_GB2312" w:hAnsi="Times New Roman" w:eastAsia="楷体_GB2312" w:cs="Times New Roman"/>
          <w:bCs/>
          <w:snapToGrid/>
          <w:color w:val="auto"/>
        </w:rPr>
      </w:pPr>
      <w:r>
        <w:rPr>
          <w:rFonts w:hint="eastAsia" w:ascii="楷体_GB2312" w:hAnsi="Times New Roman" w:eastAsia="楷体_GB2312" w:cs="Times New Roman"/>
          <w:bCs/>
          <w:snapToGrid/>
          <w:color w:val="auto"/>
        </w:rPr>
        <w:t>（二）培育</w:t>
      </w:r>
      <w:r>
        <w:rPr>
          <w:rFonts w:ascii="楷体_GB2312" w:hAnsi="Times New Roman" w:eastAsia="楷体_GB2312" w:cs="Times New Roman"/>
          <w:bCs/>
          <w:snapToGrid/>
          <w:color w:val="auto"/>
        </w:rPr>
        <w:t>发展</w:t>
      </w:r>
    </w:p>
    <w:p w14:paraId="56F482CC">
      <w:pPr>
        <w:ind w:firstLine="640"/>
        <w:outlineLvl w:val="2"/>
        <w:rPr>
          <w:b w:val="0"/>
          <w:color w:val="auto"/>
        </w:rPr>
      </w:pPr>
      <w:r>
        <w:rPr>
          <w:rFonts w:hint="eastAsia"/>
          <w:b w:val="0"/>
          <w:color w:val="auto"/>
        </w:rPr>
        <w:t>2025年</w:t>
      </w:r>
      <w:r>
        <w:rPr>
          <w:b w:val="0"/>
          <w:color w:val="auto"/>
        </w:rPr>
        <w:t>，自治区</w:t>
      </w:r>
      <w:r>
        <w:rPr>
          <w:rFonts w:hint="eastAsia"/>
          <w:b w:val="0"/>
          <w:color w:val="auto"/>
        </w:rPr>
        <w:t>文化和</w:t>
      </w:r>
      <w:r>
        <w:rPr>
          <w:b w:val="0"/>
          <w:color w:val="auto"/>
        </w:rPr>
        <w:t>旅游厅</w:t>
      </w:r>
      <w:r>
        <w:rPr>
          <w:rFonts w:hint="eastAsia"/>
          <w:b w:val="0"/>
          <w:color w:val="auto"/>
        </w:rPr>
        <w:t>联合有关</w:t>
      </w:r>
      <w:r>
        <w:rPr>
          <w:b w:val="0"/>
          <w:color w:val="auto"/>
        </w:rPr>
        <w:t>部门</w:t>
      </w:r>
      <w:r>
        <w:rPr>
          <w:rFonts w:hint="eastAsia"/>
          <w:b w:val="0"/>
          <w:color w:val="auto"/>
        </w:rPr>
        <w:t>围绕广西100条精品旅游线路重点进行</w:t>
      </w:r>
      <w:r>
        <w:rPr>
          <w:b w:val="0"/>
          <w:color w:val="auto"/>
        </w:rPr>
        <w:t>培育</w:t>
      </w:r>
      <w:r>
        <w:rPr>
          <w:rFonts w:hint="eastAsia"/>
          <w:b w:val="0"/>
          <w:color w:val="auto"/>
        </w:rPr>
        <w:t>发展，各市县要加大辖区内的精品旅游线路的配套建设，积极宣传推广，内联外引，把流量变成留量。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文化和旅游厅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资源开发处、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highlight w:val="none"/>
        </w:rPr>
        <w:t>宣传推广处、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全域旅游促进处、非物质文化遗产处、革命文物处、产业发展处、公共服务处、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博物馆与文物安全处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、对外交流合作处、艺术处、信息科技教育处〕</w:t>
      </w:r>
    </w:p>
    <w:p w14:paraId="13729132">
      <w:pPr>
        <w:outlineLvl w:val="1"/>
        <w:rPr>
          <w:rFonts w:ascii="楷体_GB2312" w:hAnsi="Times New Roman" w:eastAsia="楷体_GB2312" w:cs="Times New Roman"/>
          <w:bCs/>
          <w:snapToGrid/>
          <w:color w:val="auto"/>
        </w:rPr>
      </w:pPr>
      <w:r>
        <w:rPr>
          <w:rFonts w:hint="eastAsia" w:ascii="楷体_GB2312" w:hAnsi="Times New Roman" w:eastAsia="楷体_GB2312" w:cs="Times New Roman"/>
          <w:bCs/>
          <w:snapToGrid/>
          <w:color w:val="auto"/>
        </w:rPr>
        <w:t>（三）全面</w:t>
      </w:r>
      <w:r>
        <w:rPr>
          <w:rFonts w:ascii="楷体_GB2312" w:hAnsi="Times New Roman" w:eastAsia="楷体_GB2312" w:cs="Times New Roman"/>
          <w:bCs/>
          <w:snapToGrid/>
          <w:color w:val="auto"/>
        </w:rPr>
        <w:t>推进</w:t>
      </w:r>
    </w:p>
    <w:p w14:paraId="5FBBE5B4">
      <w:pPr>
        <w:ind w:firstLine="640"/>
        <w:outlineLvl w:val="2"/>
        <w:rPr>
          <w:b w:val="0"/>
          <w:color w:val="auto"/>
        </w:rPr>
      </w:pPr>
      <w:r>
        <w:rPr>
          <w:rFonts w:hint="eastAsia"/>
          <w:b w:val="0"/>
          <w:color w:val="auto"/>
        </w:rPr>
        <w:t>2026年</w:t>
      </w:r>
      <w:r>
        <w:rPr>
          <w:b w:val="0"/>
          <w:color w:val="auto"/>
        </w:rPr>
        <w:t>，自治区、市、县三级联动，</w:t>
      </w:r>
      <w:r>
        <w:rPr>
          <w:rFonts w:hint="eastAsia"/>
          <w:b w:val="0"/>
          <w:color w:val="auto"/>
        </w:rPr>
        <w:t>全面</w:t>
      </w:r>
      <w:r>
        <w:rPr>
          <w:b w:val="0"/>
          <w:color w:val="auto"/>
        </w:rPr>
        <w:t>推进</w:t>
      </w:r>
      <w:r>
        <w:rPr>
          <w:rFonts w:hint="eastAsia"/>
          <w:b w:val="0"/>
          <w:color w:val="auto"/>
        </w:rPr>
        <w:t>“</w:t>
      </w:r>
      <w:r>
        <w:rPr>
          <w:b w:val="0"/>
          <w:color w:val="auto"/>
        </w:rPr>
        <w:t>串珠</w:t>
      </w:r>
      <w:r>
        <w:rPr>
          <w:rFonts w:hint="eastAsia"/>
          <w:b w:val="0"/>
          <w:color w:val="auto"/>
        </w:rPr>
        <w:t>成</w:t>
      </w:r>
      <w:r>
        <w:rPr>
          <w:b w:val="0"/>
          <w:color w:val="auto"/>
        </w:rPr>
        <w:t>链</w:t>
      </w:r>
      <w:r>
        <w:rPr>
          <w:rFonts w:hint="eastAsia"/>
          <w:b w:val="0"/>
          <w:color w:val="auto"/>
        </w:rPr>
        <w:t>”工程实施行动</w:t>
      </w:r>
      <w:r>
        <w:rPr>
          <w:b w:val="0"/>
          <w:color w:val="auto"/>
        </w:rPr>
        <w:t>，</w:t>
      </w:r>
      <w:r>
        <w:rPr>
          <w:rFonts w:hint="eastAsia"/>
          <w:b w:val="0"/>
          <w:color w:val="auto"/>
        </w:rPr>
        <w:t>完善线路服务设施，做强旅游配套产品，做好旅游交通和旅游链接服务，做大做强广西主题旅游线路、特色旅游线路、精品旅游线路、热点旅游线路、跨境旅游线路。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文化和旅游厅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资源开发处、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highlight w:val="none"/>
        </w:rPr>
        <w:t>宣传推广处、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全域旅游促进处、非物质文化遗产处、革命文物处、产业发展处、公共服务处、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博物馆与文物安全处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、对外交流合作处、艺术处、信息科技教育处〕</w:t>
      </w:r>
    </w:p>
    <w:p w14:paraId="41865FA6">
      <w:pPr>
        <w:adjustRightInd w:val="0"/>
        <w:snapToGrid w:val="0"/>
        <w:spacing w:before="156" w:beforeLines="50"/>
        <w:ind w:left="646" w:firstLine="0" w:firstLineChars="0"/>
        <w:jc w:val="left"/>
        <w:textAlignment w:val="baseline"/>
        <w:outlineLvl w:val="0"/>
        <w:rPr>
          <w:rFonts w:ascii="黑体" w:hAnsi="黑体" w:eastAsia="黑体" w:cs="黑体"/>
          <w:b w:val="0"/>
          <w:color w:val="auto"/>
          <w:spacing w:val="7"/>
          <w:kern w:val="0"/>
          <w:sz w:val="31"/>
          <w:szCs w:val="31"/>
        </w:rPr>
      </w:pPr>
      <w:r>
        <w:rPr>
          <w:rFonts w:hint="eastAsia" w:ascii="黑体" w:hAnsi="黑体" w:eastAsia="黑体" w:cs="黑体"/>
          <w:b w:val="0"/>
          <w:color w:val="auto"/>
          <w:spacing w:val="7"/>
          <w:kern w:val="0"/>
          <w:sz w:val="31"/>
          <w:szCs w:val="31"/>
        </w:rPr>
        <w:t>五、保障措施</w:t>
      </w:r>
    </w:p>
    <w:p w14:paraId="5ACF4677">
      <w:pPr>
        <w:outlineLvl w:val="2"/>
        <w:rPr>
          <w:b w:val="0"/>
          <w:color w:val="auto"/>
        </w:rPr>
      </w:pPr>
      <w:r>
        <w:rPr>
          <w:rFonts w:hint="eastAsia" w:ascii="楷体_GB2312" w:hAnsi="Times New Roman" w:eastAsia="楷体_GB2312" w:cs="Times New Roman"/>
          <w:bCs/>
          <w:snapToGrid/>
          <w:color w:val="auto"/>
        </w:rPr>
        <w:t>（一）加强组织领导。</w:t>
      </w:r>
      <w:r>
        <w:rPr>
          <w:rFonts w:hint="eastAsia"/>
          <w:b w:val="0"/>
          <w:color w:val="auto"/>
        </w:rPr>
        <w:t>自治区文化和旅游厅加强统筹协调，定期召集各处室、各有关单位，及时研究“串珠成链”工程事项，确保各项工作有序推进。各市文化和旅游管理部门加强对“串珠成链”工程的组织领导，强化责任担当，建立主要领导责任制的工作推进机制，落地落实“串珠成链”工程具体工作和措施。各县人民政府定期组织召开精品旅游线路工作推进会议，统筹解决“串珠成链”工程推进工作中遇到的困难和问题。各相关部门加强联动协调，解决多头管理、权属复杂、建设用地等诸多方面的症结难题，确保各项措施得到有效执行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文化和旅游厅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办公室、宣传推广处、资源开发处、全域旅游促进处、非物质文化遗产处、革命文物处、产业发展处、公共服务处、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博物馆与文物安全处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、对外交流合作处、艺术处、信息科技教育处、政策法规处〕</w:t>
      </w:r>
    </w:p>
    <w:p w14:paraId="72ED2946">
      <w:pPr>
        <w:outlineLvl w:val="2"/>
        <w:rPr>
          <w:b w:val="0"/>
          <w:color w:val="auto"/>
        </w:rPr>
      </w:pPr>
      <w:r>
        <w:rPr>
          <w:rFonts w:hint="eastAsia" w:ascii="楷体_GB2312" w:hAnsi="Times New Roman" w:eastAsia="楷体_GB2312" w:cs="Times New Roman"/>
          <w:bCs/>
          <w:snapToGrid/>
          <w:color w:val="auto"/>
        </w:rPr>
        <w:t>（二）加强政策支持。</w:t>
      </w:r>
      <w:r>
        <w:rPr>
          <w:rFonts w:hint="eastAsia"/>
          <w:b w:val="0"/>
          <w:color w:val="auto"/>
        </w:rPr>
        <w:t>加大自治区旅游发展专项资金向“串珠成链”工程倾斜力度，加大核心吸引物品牌打造、精品旅游线路打造、精品旅游线路宣传推广等方面的投入。加强金融政策支持，鼓励和引导金融机构结合自身业务和文旅企业生产经营特点，优化信贷管理，丰富信贷产品，为精品旅游线路市场主体提供包括融资和支付结算、保险、贴息贷款在内的全方位金融服务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文化和旅游厅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  <w:highlight w:val="none"/>
        </w:rPr>
        <w:t>宣传推广处、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产业发展处、财务处〕</w:t>
      </w:r>
    </w:p>
    <w:p w14:paraId="663255E8">
      <w:pPr>
        <w:outlineLvl w:val="2"/>
        <w:rPr>
          <w:rFonts w:ascii="楷体_GB2312" w:hAnsi="楷体_GB2312" w:eastAsia="楷体_GB2312" w:cs="楷体_GB2312"/>
          <w:b w:val="0"/>
          <w:bCs w:val="0"/>
          <w:snapToGrid/>
          <w:color w:val="auto"/>
          <w:spacing w:val="5"/>
        </w:rPr>
      </w:pPr>
      <w:r>
        <w:rPr>
          <w:rFonts w:hint="eastAsia" w:ascii="楷体_GB2312" w:hAnsi="Times New Roman" w:eastAsia="楷体_GB2312" w:cs="Times New Roman"/>
          <w:bCs/>
          <w:snapToGrid/>
          <w:color w:val="auto"/>
        </w:rPr>
        <w:t>（三）加强监督检查。</w:t>
      </w:r>
      <w:r>
        <w:rPr>
          <w:rFonts w:hint="eastAsia"/>
          <w:b w:val="0"/>
          <w:color w:val="auto"/>
        </w:rPr>
        <w:t>自治区文化和旅游厅加强对“串珠成链”工程行动方案实施情况的监督、检查和评估。各市要制定督查计划，明确职责和工作要求，确保督查工作得到有效开展。各县（市、区）要制定年度专项工作计划，定期跟进各项任务推进情况，及时解决相关问题，推进行动方案贯彻落实。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〔责任单位：各市文化和旅游主管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部门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，自治区</w:t>
      </w:r>
      <w:r>
        <w:rPr>
          <w:rFonts w:ascii="楷体_GB2312" w:hAnsi="楷体_GB2312" w:eastAsia="楷体_GB2312" w:cs="楷体_GB2312"/>
          <w:bCs/>
          <w:snapToGrid/>
          <w:color w:val="auto"/>
          <w:spacing w:val="5"/>
        </w:rPr>
        <w:t>文化和旅游厅</w:t>
      </w:r>
      <w:r>
        <w:rPr>
          <w:rFonts w:hint="eastAsia" w:ascii="楷体_GB2312" w:hAnsi="楷体_GB2312" w:eastAsia="楷体_GB2312" w:cs="楷体_GB2312"/>
          <w:bCs/>
          <w:snapToGrid/>
          <w:color w:val="auto"/>
          <w:spacing w:val="5"/>
        </w:rPr>
        <w:t>办公室、资源开发处、宣传推广处〕</w:t>
      </w:r>
    </w:p>
    <w:p w14:paraId="215540E1">
      <w:pPr>
        <w:ind w:firstLine="640"/>
        <w:outlineLvl w:val="1"/>
        <w:rPr>
          <w:b w:val="0"/>
          <w:color w:val="auto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7817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hint="eastAsia" w:ascii="黑体" w:hAnsi="黑体" w:eastAsia="黑体" w:cs="黑体"/>
          <w:b w:val="0"/>
          <w:snapToGrid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snapToGrid/>
          <w:color w:val="auto"/>
          <w:sz w:val="32"/>
          <w:szCs w:val="32"/>
        </w:rPr>
        <w:t>附表</w:t>
      </w:r>
    </w:p>
    <w:p w14:paraId="3AFCDDBD">
      <w:pPr>
        <w:widowControl/>
        <w:overflowPunct/>
        <w:topLinePunct w:val="0"/>
        <w:autoSpaceDE/>
        <w:autoSpaceDN/>
        <w:spacing w:before="156" w:beforeLines="50" w:after="156" w:afterLines="50" w:line="560" w:lineRule="exact"/>
        <w:ind w:firstLine="0" w:firstLineChars="0"/>
        <w:jc w:val="center"/>
        <w:rPr>
          <w:rFonts w:hint="eastAsia" w:ascii="方正大标宋简体" w:hAnsi="方正大标宋简体" w:eastAsia="方正大标宋简体" w:cs="方正大标宋简体"/>
          <w:b w:val="0"/>
          <w:snapToGrid/>
          <w:color w:val="auto"/>
          <w:sz w:val="36"/>
          <w:szCs w:val="36"/>
          <w:shd w:val="clear" w:color="080000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snapToGrid/>
          <w:color w:val="auto"/>
          <w:sz w:val="36"/>
          <w:szCs w:val="36"/>
          <w:shd w:val="clear" w:color="080000" w:fill="auto"/>
        </w:rPr>
        <w:t>《</w:t>
      </w:r>
      <w:r>
        <w:rPr>
          <w:rFonts w:hint="eastAsia" w:ascii="方正大标宋简体" w:hAnsi="方正大标宋简体" w:eastAsia="方正大标宋简体" w:cs="方正大标宋简体"/>
          <w:b w:val="0"/>
          <w:snapToGrid/>
          <w:color w:val="auto"/>
          <w:sz w:val="36"/>
          <w:szCs w:val="36"/>
          <w:shd w:val="clear" w:color="080000" w:fill="auto"/>
        </w:rPr>
        <w:t>广西</w:t>
      </w:r>
      <w:r>
        <w:rPr>
          <w:rFonts w:hint="eastAsia" w:ascii="方正大标宋简体" w:hAnsi="方正大标宋简体" w:eastAsia="方正大标宋简体" w:cs="方正大标宋简体"/>
          <w:b w:val="0"/>
          <w:snapToGrid/>
          <w:color w:val="auto"/>
          <w:sz w:val="36"/>
          <w:szCs w:val="36"/>
          <w:shd w:val="clear" w:color="080000" w:fill="auto"/>
          <w:lang w:val="en-US" w:eastAsia="zh-CN"/>
        </w:rPr>
        <w:t>旅游</w:t>
      </w:r>
      <w:r>
        <w:rPr>
          <w:rFonts w:hint="eastAsia" w:ascii="方正大标宋简体" w:hAnsi="方正大标宋简体" w:eastAsia="方正大标宋简体" w:cs="方正大标宋简体"/>
          <w:b w:val="0"/>
          <w:snapToGrid/>
          <w:color w:val="auto"/>
          <w:sz w:val="36"/>
          <w:szCs w:val="36"/>
          <w:shd w:val="clear" w:color="080000" w:fill="auto"/>
        </w:rPr>
        <w:t>实施“串珠成链”工程行动方案（2024—2026年）》任务分解表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6601"/>
        <w:gridCol w:w="3948"/>
        <w:gridCol w:w="1588"/>
      </w:tblGrid>
      <w:tr w14:paraId="782E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412" w:type="dxa"/>
            <w:gridSpan w:val="2"/>
            <w:shd w:val="clear" w:color="auto" w:fill="D7D7D7" w:themeFill="background1" w:themeFillShade="D8"/>
            <w:vAlign w:val="center"/>
          </w:tcPr>
          <w:p w14:paraId="6AF96292">
            <w:pPr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3948" w:type="dxa"/>
            <w:shd w:val="clear" w:color="auto" w:fill="D7D7D7" w:themeFill="background1" w:themeFillShade="D8"/>
            <w:vAlign w:val="center"/>
          </w:tcPr>
          <w:p w14:paraId="5DA8C980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1588" w:type="dxa"/>
            <w:shd w:val="clear" w:color="auto" w:fill="D7D7D7" w:themeFill="background1" w:themeFillShade="D8"/>
            <w:vAlign w:val="center"/>
          </w:tcPr>
          <w:p w14:paraId="761D52A8">
            <w:pPr>
              <w:ind w:left="0" w:leftChars="0" w:firstLine="0" w:firstLineChars="0"/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完成时限</w:t>
            </w:r>
          </w:p>
        </w:tc>
      </w:tr>
      <w:tr w14:paraId="0398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48" w:type="dxa"/>
            <w:gridSpan w:val="4"/>
            <w:vAlign w:val="center"/>
          </w:tcPr>
          <w:p w14:paraId="4E275DB7">
            <w:pPr>
              <w:ind w:left="0" w:leftChars="0" w:firstLine="0" w:firstLineChars="0"/>
              <w:jc w:val="left"/>
              <w:rPr>
                <w:b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</w:rPr>
              <w:t>一、主要任务</w:t>
            </w:r>
          </w:p>
        </w:tc>
      </w:tr>
      <w:tr w14:paraId="5085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48" w:type="dxa"/>
            <w:gridSpan w:val="4"/>
            <w:vAlign w:val="center"/>
          </w:tcPr>
          <w:p w14:paraId="452B0C5B">
            <w:pPr>
              <w:ind w:left="0" w:leftChars="0" w:firstLine="0" w:firstLineChars="0"/>
              <w:jc w:val="left"/>
              <w:rPr>
                <w:rFonts w:eastAsia="楷体_GB2312"/>
                <w:b/>
                <w:bCs/>
                <w:color w:val="auto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auto"/>
                <w:sz w:val="24"/>
              </w:rPr>
              <w:t>（一）亮珠，打造文化和旅游品牌</w:t>
            </w:r>
          </w:p>
        </w:tc>
      </w:tr>
      <w:tr w14:paraId="4467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Align w:val="center"/>
          </w:tcPr>
          <w:p w14:paraId="7C14A110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1.打造特色旅游目的地。</w:t>
            </w:r>
          </w:p>
        </w:tc>
        <w:tc>
          <w:tcPr>
            <w:tcW w:w="6601" w:type="dxa"/>
            <w:vAlign w:val="center"/>
          </w:tcPr>
          <w:p w14:paraId="45D8D8B8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指导各地市明确文化和旅游在社会经济发展中的总体定位，统筹政府与市场、供给与需求、保护与开发、国内与国际、发展与安全，确保文化和旅游有机融入区域经济社会发展战略，明确发展方向和路径，突出地域、人文特色，确定山水型、度假型、休闲型、文化型、康养型、运动型、研学型等旅游目的地整体形象，塑造区域特色IP，丰富文化旅游品牌，打造旅游目的地。</w:t>
            </w:r>
          </w:p>
        </w:tc>
        <w:tc>
          <w:tcPr>
            <w:tcW w:w="3948" w:type="dxa"/>
            <w:vAlign w:val="center"/>
          </w:tcPr>
          <w:p w14:paraId="3A45193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各市文化和旅游主管部门，自治区文化和旅游厅政策法规处、全域旅游促进处、资源开发处</w:t>
            </w:r>
          </w:p>
        </w:tc>
        <w:tc>
          <w:tcPr>
            <w:tcW w:w="1588" w:type="dxa"/>
            <w:vAlign w:val="center"/>
          </w:tcPr>
          <w:p w14:paraId="5C831EA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3906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3E2D40DD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</w:rPr>
              <w:t>2.增强文化旅游品牌吸引力。</w:t>
            </w:r>
          </w:p>
        </w:tc>
        <w:tc>
          <w:tcPr>
            <w:tcW w:w="6601" w:type="dxa"/>
            <w:vAlign w:val="center"/>
          </w:tcPr>
          <w:p w14:paraId="7E4395D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加快实施“景区焕新”“文化润景”工程，着力发展高品质A级景区和旅游度假区，打造优质产品供给体系。</w:t>
            </w:r>
          </w:p>
        </w:tc>
        <w:tc>
          <w:tcPr>
            <w:tcW w:w="3948" w:type="dxa"/>
            <w:vAlign w:val="center"/>
          </w:tcPr>
          <w:p w14:paraId="6D7A2E7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各市文化和旅游主管部门，自治区文化和旅游厅资源开发处、全域旅游促进处、市场管理处、产业发展处、非物质文化遗产处、博物馆与文物安全处、艺术处</w:t>
            </w:r>
          </w:p>
        </w:tc>
        <w:tc>
          <w:tcPr>
            <w:tcW w:w="1588" w:type="dxa"/>
            <w:vAlign w:val="center"/>
          </w:tcPr>
          <w:p w14:paraId="1F8634F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40CD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579BB556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3CC9395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推进创建国家级旅游休闲街区、国家级夜间文化旅游消费集聚区、国家工业旅游示范基地、联合国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lang w:val="en-US" w:eastAsia="zh-CN"/>
              </w:rPr>
              <w:t>世界旅游组织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“最佳旅游乡村”、全国乡村旅游重点村（镇）、广西特色旅游名镇（村）、等级旅游民宿、广西星级乡村旅游区、广西星级农家乐等品牌。</w:t>
            </w:r>
          </w:p>
        </w:tc>
        <w:tc>
          <w:tcPr>
            <w:tcW w:w="3948" w:type="dxa"/>
            <w:vAlign w:val="center"/>
          </w:tcPr>
          <w:p w14:paraId="73124C3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各市文化和旅游主管部门，自治区文化和旅游厅资源开发处、全域旅游促进处、市场管理处、产业发展处</w:t>
            </w:r>
          </w:p>
        </w:tc>
        <w:tc>
          <w:tcPr>
            <w:tcW w:w="1588" w:type="dxa"/>
            <w:vAlign w:val="center"/>
          </w:tcPr>
          <w:p w14:paraId="6A5EE63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601F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35915225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2F6F16F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大力发展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lang w:val="en-US" w:eastAsia="zh-CN"/>
              </w:rPr>
              <w:t>文物博物馆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旅游，推动主要城市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lang w:val="en-US" w:eastAsia="zh-CN"/>
              </w:rPr>
              <w:t>文物保护单位、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博物馆提升展陈手段，发展云展览、沉浸式数字体验、文物微课堂等新业态。</w:t>
            </w:r>
          </w:p>
        </w:tc>
        <w:tc>
          <w:tcPr>
            <w:tcW w:w="3948" w:type="dxa"/>
            <w:vAlign w:val="center"/>
          </w:tcPr>
          <w:p w14:paraId="07C7CC6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各市文化和旅游主管部门，自治区文化和旅游厅博物馆与文物安全处、资源开发处</w:t>
            </w:r>
          </w:p>
        </w:tc>
        <w:tc>
          <w:tcPr>
            <w:tcW w:w="1588" w:type="dxa"/>
            <w:vAlign w:val="center"/>
          </w:tcPr>
          <w:p w14:paraId="2D8A084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6255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1A7E2DD2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72102B3A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提升打造精品旅游演艺、跟着赛事去旅行、文化艺术节等城市文旅新业态。</w:t>
            </w:r>
          </w:p>
        </w:tc>
        <w:tc>
          <w:tcPr>
            <w:tcW w:w="3948" w:type="dxa"/>
            <w:vAlign w:val="center"/>
          </w:tcPr>
          <w:p w14:paraId="488A647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各市文化和旅游主管部门，自治区文化和旅游厅艺术处、产业发展处</w:t>
            </w:r>
          </w:p>
        </w:tc>
        <w:tc>
          <w:tcPr>
            <w:tcW w:w="1588" w:type="dxa"/>
            <w:vAlign w:val="center"/>
          </w:tcPr>
          <w:p w14:paraId="18F7B695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4290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26179809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2F6AF4D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加强民族民俗文化沉浸式体验产品开发，打造乡村特色文化旅游节庆品牌。</w:t>
            </w:r>
          </w:p>
        </w:tc>
        <w:tc>
          <w:tcPr>
            <w:tcW w:w="3948" w:type="dxa"/>
            <w:vAlign w:val="center"/>
          </w:tcPr>
          <w:p w14:paraId="277D94E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各市文化和旅游主管部门，自治区文化和旅游厅资源开发处、非物质文化遗产处</w:t>
            </w:r>
          </w:p>
        </w:tc>
        <w:tc>
          <w:tcPr>
            <w:tcW w:w="1588" w:type="dxa"/>
            <w:vAlign w:val="center"/>
          </w:tcPr>
          <w:p w14:paraId="0862F76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66FD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3C3B613C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0A174A4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培育温泉康养、森林康养等康养旅游度假新业态，打造以康养为主题的旅游度假区。</w:t>
            </w:r>
          </w:p>
        </w:tc>
        <w:tc>
          <w:tcPr>
            <w:tcW w:w="3948" w:type="dxa"/>
            <w:vAlign w:val="center"/>
          </w:tcPr>
          <w:p w14:paraId="5DC43DF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各市文化和旅游主管部门，自治区文化和旅游厅资源开发处</w:t>
            </w:r>
          </w:p>
        </w:tc>
        <w:tc>
          <w:tcPr>
            <w:tcW w:w="1588" w:type="dxa"/>
            <w:vAlign w:val="center"/>
          </w:tcPr>
          <w:p w14:paraId="38B8739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131E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20FDDCC0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5E999E63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积极引进国内外高端品牌酒店进驻，鼓励创建五星级旅游饭店。</w:t>
            </w:r>
          </w:p>
        </w:tc>
        <w:tc>
          <w:tcPr>
            <w:tcW w:w="3948" w:type="dxa"/>
            <w:vAlign w:val="center"/>
          </w:tcPr>
          <w:p w14:paraId="22647E7A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各市文化和旅游主管部门，自治区文化和旅游厅市场管理处</w:t>
            </w:r>
          </w:p>
        </w:tc>
        <w:tc>
          <w:tcPr>
            <w:tcW w:w="1588" w:type="dxa"/>
            <w:vAlign w:val="center"/>
          </w:tcPr>
          <w:p w14:paraId="4CEAC29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546C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2654E827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2721E41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推动“老字号”餐饮品牌创新发展，打造一批非遗美食形象体验店；引进国际餐饮品牌，提升中高档酒店餐饮服务水平。</w:t>
            </w:r>
          </w:p>
        </w:tc>
        <w:tc>
          <w:tcPr>
            <w:tcW w:w="3948" w:type="dxa"/>
            <w:vAlign w:val="center"/>
          </w:tcPr>
          <w:p w14:paraId="29E045A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各市文化和旅游主管部门，自治区文化和旅游厅产业发展处、非物质文化遗产处</w:t>
            </w:r>
          </w:p>
        </w:tc>
        <w:tc>
          <w:tcPr>
            <w:tcW w:w="1588" w:type="dxa"/>
            <w:vAlign w:val="center"/>
          </w:tcPr>
          <w:p w14:paraId="4697B012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558C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4F7188E0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63284E1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打造高品质购物空间，推进具备条件的城市设立免税店、离境退税商店，支持引进国际知名购物商企开设门店。</w:t>
            </w:r>
          </w:p>
        </w:tc>
        <w:tc>
          <w:tcPr>
            <w:tcW w:w="3948" w:type="dxa"/>
            <w:vAlign w:val="center"/>
          </w:tcPr>
          <w:p w14:paraId="38FDCA7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</w:t>
            </w:r>
          </w:p>
        </w:tc>
        <w:tc>
          <w:tcPr>
            <w:tcW w:w="1588" w:type="dxa"/>
            <w:vAlign w:val="center"/>
          </w:tcPr>
          <w:p w14:paraId="43AC277A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0043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6D82FADA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3.塑造文旅消费新场景。</w:t>
            </w:r>
          </w:p>
        </w:tc>
        <w:tc>
          <w:tcPr>
            <w:tcW w:w="6601" w:type="dxa"/>
            <w:vAlign w:val="center"/>
          </w:tcPr>
          <w:p w14:paraId="4A60F92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加强对各类旅游景区、度假区和各级文化产业示范园区（基地）的引导和扶持，提升城市文化和旅游消费类产品的供给能力。</w:t>
            </w:r>
          </w:p>
        </w:tc>
        <w:tc>
          <w:tcPr>
            <w:tcW w:w="3948" w:type="dxa"/>
            <w:vAlign w:val="center"/>
          </w:tcPr>
          <w:p w14:paraId="1A485A05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各市文化和旅游主管部门，自治区文化和旅游厅资源开发处、产业发展处</w:t>
            </w:r>
          </w:p>
        </w:tc>
        <w:tc>
          <w:tcPr>
            <w:tcW w:w="1588" w:type="dxa"/>
            <w:vAlign w:val="center"/>
          </w:tcPr>
          <w:p w14:paraId="61D806A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7E7E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79281489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5FE8447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推动传统商业综合体转型升级为文体商旅综合体，打造具有文化和旅游特色的高品质旅游休闲街区。</w:t>
            </w:r>
          </w:p>
        </w:tc>
        <w:tc>
          <w:tcPr>
            <w:tcW w:w="3948" w:type="dxa"/>
            <w:vAlign w:val="center"/>
          </w:tcPr>
          <w:p w14:paraId="720BD4E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各市文化和旅游主管部门，自治区文化和旅游厅产业发展处、全域旅游促进处</w:t>
            </w:r>
          </w:p>
        </w:tc>
        <w:tc>
          <w:tcPr>
            <w:tcW w:w="1588" w:type="dxa"/>
            <w:vAlign w:val="center"/>
          </w:tcPr>
          <w:p w14:paraId="3791859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7618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44D9738C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2CA6875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依托特色农业，构建现代农业核心示范区、现代农业产业园等休闲农业品牌，建设农业文化展示园、农耕文化博览馆、文化村落村史馆等地方文化展示体验设施。</w:t>
            </w:r>
          </w:p>
        </w:tc>
        <w:tc>
          <w:tcPr>
            <w:tcW w:w="3948" w:type="dxa"/>
            <w:vAlign w:val="center"/>
          </w:tcPr>
          <w:p w14:paraId="6F5945C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各市文化和旅游主管部门，自治区文化和旅游厅产业发展处、资源开发处</w:t>
            </w:r>
          </w:p>
        </w:tc>
        <w:tc>
          <w:tcPr>
            <w:tcW w:w="1588" w:type="dxa"/>
            <w:vAlign w:val="center"/>
          </w:tcPr>
          <w:p w14:paraId="6FF92FE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6A9D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5D9217FF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3DFCE56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开发微旅游、小团游等新产品，培育新型消费业态，建设新型文化和旅游消费集聚区。</w:t>
            </w:r>
          </w:p>
        </w:tc>
        <w:tc>
          <w:tcPr>
            <w:tcW w:w="3948" w:type="dxa"/>
            <w:vAlign w:val="center"/>
          </w:tcPr>
          <w:p w14:paraId="0787B5B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各市文化和旅游主管部门，自治区文化和旅游厅产业发展处、资源开发处</w:t>
            </w:r>
          </w:p>
        </w:tc>
        <w:tc>
          <w:tcPr>
            <w:tcW w:w="1588" w:type="dxa"/>
            <w:vAlign w:val="center"/>
          </w:tcPr>
          <w:p w14:paraId="6D4DB3F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2F10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732FE91C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58B620E2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发展数字文旅消费和信用消费，提升文化和旅游消费支付便利化水平。</w:t>
            </w:r>
          </w:p>
        </w:tc>
        <w:tc>
          <w:tcPr>
            <w:tcW w:w="3948" w:type="dxa"/>
            <w:vAlign w:val="center"/>
          </w:tcPr>
          <w:p w14:paraId="157DB16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各市文化和旅游主管部门，自治区文化和旅游厅产业发展处、资源开发处</w:t>
            </w:r>
          </w:p>
        </w:tc>
        <w:tc>
          <w:tcPr>
            <w:tcW w:w="1588" w:type="dxa"/>
            <w:vAlign w:val="center"/>
          </w:tcPr>
          <w:p w14:paraId="20EF094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0626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0DB2807B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06B2B07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适应文旅消费新需求，推出一批夜游景区景点和夜间旅游演艺精品，举办夜间文化和旅游消费主题活动，大力发展夜间经济。</w:t>
            </w:r>
          </w:p>
        </w:tc>
        <w:tc>
          <w:tcPr>
            <w:tcW w:w="3948" w:type="dxa"/>
            <w:vAlign w:val="center"/>
          </w:tcPr>
          <w:p w14:paraId="782E22E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各市文化和旅游主管部门，自治区文化和旅游厅产业发展处、资源开发处</w:t>
            </w:r>
          </w:p>
        </w:tc>
        <w:tc>
          <w:tcPr>
            <w:tcW w:w="1588" w:type="dxa"/>
            <w:vAlign w:val="center"/>
          </w:tcPr>
          <w:p w14:paraId="58F0B80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0CE3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33A852AC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0DD77E5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进一步提升文旅产品吸引力，打造一系列文化地标、特色街区、户外运动等网红打卡点。</w:t>
            </w:r>
          </w:p>
        </w:tc>
        <w:tc>
          <w:tcPr>
            <w:tcW w:w="3948" w:type="dxa"/>
            <w:vAlign w:val="center"/>
          </w:tcPr>
          <w:p w14:paraId="70F0024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各市文化和旅游主管部门，自治区文化和旅游厅全域旅游促进处、资源开发处</w:t>
            </w:r>
          </w:p>
        </w:tc>
        <w:tc>
          <w:tcPr>
            <w:tcW w:w="1588" w:type="dxa"/>
            <w:vAlign w:val="center"/>
          </w:tcPr>
          <w:p w14:paraId="2826D7C3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7396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48" w:type="dxa"/>
            <w:gridSpan w:val="4"/>
            <w:vAlign w:val="center"/>
          </w:tcPr>
          <w:p w14:paraId="5400464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napToGrid/>
                <w:color w:val="auto"/>
                <w:sz w:val="24"/>
                <w:szCs w:val="24"/>
              </w:rPr>
              <w:t>（二）串珠，打造精品旅游线路</w:t>
            </w:r>
          </w:p>
        </w:tc>
      </w:tr>
      <w:tr w14:paraId="3B38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6BC4A59D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4.打造广西特色主题旅游线路。</w:t>
            </w:r>
          </w:p>
        </w:tc>
        <w:tc>
          <w:tcPr>
            <w:tcW w:w="6601" w:type="dxa"/>
            <w:vAlign w:val="center"/>
          </w:tcPr>
          <w:p w14:paraId="520FCFC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适应旅游发展趋势和市场需求，整合全区交通、美食、住宿、游览、娱乐和购物资源，推出研学类、观光类、节庆类、自驾类、度假类、体验类、技能类、亲子类、康养类、候鸟类、美食类、美宿类等主题旅游线路，重点推出“‘广西三月三’风情游”“春夏游广西”“秋冬游广西”“千万老广游广西”、八桂山水风光游、浪漫北部湾休闲游、广西长寿康养度假游、壮美边关风情游、桂北少数民族风情游、红色文化广西游等一系列主题旅游线路，针对不同客群推出广西非遗文化体验游、八桂嗦粉风味游、千滋百味桂果游、江海联动度假游、户外运动游、城乡互动游、喀斯特·丹霞地貌研学游、绫罗绸缎丝路风景游、广西茶乡体验游、古村古镇农耕文化游等一系列特色旅游线路。</w:t>
            </w:r>
          </w:p>
        </w:tc>
        <w:tc>
          <w:tcPr>
            <w:tcW w:w="3948" w:type="dxa"/>
            <w:vAlign w:val="center"/>
          </w:tcPr>
          <w:p w14:paraId="3412A72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各市文化和旅游主管部门，自治区文化和旅游厅宣传推广处、产业发展处、资源开发处、全域旅游促进处、非物质文化遗产处、革命文物处、信息科技教育处</w:t>
            </w:r>
          </w:p>
        </w:tc>
        <w:tc>
          <w:tcPr>
            <w:tcW w:w="1588" w:type="dxa"/>
            <w:vAlign w:val="center"/>
          </w:tcPr>
          <w:p w14:paraId="6A946AC5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2B37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36691CC4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6D8895FA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鼓励农业、工业、交通、林业、水利、教育、体育、商业等相关部门积极发展“+文旅”“文旅+”，策划打造体育旅游、休闲农业旅游、森林旅游、康养旅游等具有行业特色的旅游线路。</w:t>
            </w:r>
          </w:p>
        </w:tc>
        <w:tc>
          <w:tcPr>
            <w:tcW w:w="3948" w:type="dxa"/>
            <w:vAlign w:val="center"/>
          </w:tcPr>
          <w:p w14:paraId="2B6F5CA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highlight w:val="none"/>
              </w:rPr>
              <w:t>、宣传推广处</w:t>
            </w:r>
          </w:p>
        </w:tc>
        <w:tc>
          <w:tcPr>
            <w:tcW w:w="1588" w:type="dxa"/>
            <w:vAlign w:val="center"/>
          </w:tcPr>
          <w:p w14:paraId="7768BD6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2F49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11040B47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5.打造市、县精品旅游线路。</w:t>
            </w:r>
          </w:p>
        </w:tc>
        <w:tc>
          <w:tcPr>
            <w:tcW w:w="6601" w:type="dxa"/>
            <w:vAlign w:val="center"/>
          </w:tcPr>
          <w:p w14:paraId="13B19C9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各市紧紧围绕广西主题线路和特色线路打造5条以上具有地方特色、文化内涵丰富、旅游产品集聚、关联性强的旅游线路，各县（市、区）打造2条以上串联域内主要景区景点和其他旅游吸引物的旅游线路。</w:t>
            </w:r>
          </w:p>
        </w:tc>
        <w:tc>
          <w:tcPr>
            <w:tcW w:w="3948" w:type="dxa"/>
            <w:vMerge w:val="restart"/>
            <w:vAlign w:val="center"/>
          </w:tcPr>
          <w:p w14:paraId="03E7E97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</w:t>
            </w:r>
            <w:r>
              <w:rPr>
                <w:rFonts w:hint="eastAsia" w:hAnsi="Times New Roman" w:cs="仿宋_GB2312"/>
                <w:b w:val="0"/>
                <w:snapToGrid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="Times New Roman" w:cs="仿宋_GB2312"/>
                <w:b w:val="0"/>
                <w:snapToGrid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文化和旅游主管部门</w:t>
            </w:r>
          </w:p>
        </w:tc>
        <w:tc>
          <w:tcPr>
            <w:tcW w:w="1588" w:type="dxa"/>
            <w:vAlign w:val="center"/>
          </w:tcPr>
          <w:p w14:paraId="73B245F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2024年12月</w:t>
            </w:r>
          </w:p>
        </w:tc>
      </w:tr>
      <w:tr w14:paraId="7B7F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C2FBE8A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089D16A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鼓励各市、各县（市、区）之间成立旅游联盟，整合资源、提炼主题，打造跨市、跨县（市、区）区域旅游线路，实现资源互补、客源互送、市场共享的良好旅游发展态势。</w:t>
            </w:r>
          </w:p>
        </w:tc>
        <w:tc>
          <w:tcPr>
            <w:tcW w:w="3948" w:type="dxa"/>
            <w:vMerge w:val="continue"/>
            <w:vAlign w:val="center"/>
          </w:tcPr>
          <w:p w14:paraId="7777902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AA44B2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2F79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E5EB851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7D6A420A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鼓励各市县相关部门积极发展“+文旅”，将具有行业特色的“+文旅”产品融入各市县旅游线路。</w:t>
            </w:r>
          </w:p>
        </w:tc>
        <w:tc>
          <w:tcPr>
            <w:tcW w:w="3948" w:type="dxa"/>
            <w:vMerge w:val="continue"/>
            <w:vAlign w:val="center"/>
          </w:tcPr>
          <w:p w14:paraId="295EBE5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8EEDE3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1C6F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4A9A48AB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6.打造跨省、跨境联动旅游线路。</w:t>
            </w:r>
          </w:p>
        </w:tc>
        <w:tc>
          <w:tcPr>
            <w:tcW w:w="6601" w:type="dxa"/>
            <w:vAlign w:val="center"/>
          </w:tcPr>
          <w:p w14:paraId="65DE5F75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与大湾区、云贵川渝湘琼等周边省份强强合作，推出多日游、度假游、休闲游、购物游、商务游、会展游等城市目的地游旅游线路。</w:t>
            </w:r>
          </w:p>
        </w:tc>
        <w:tc>
          <w:tcPr>
            <w:tcW w:w="3948" w:type="dxa"/>
            <w:vAlign w:val="center"/>
          </w:tcPr>
          <w:p w14:paraId="77126068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自治区文化和旅游厅宣传推广处、对外交流合作处、市场管理处</w:t>
            </w:r>
          </w:p>
        </w:tc>
        <w:tc>
          <w:tcPr>
            <w:tcW w:w="1588" w:type="dxa"/>
            <w:vAlign w:val="center"/>
          </w:tcPr>
          <w:p w14:paraId="479849D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29A2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7EBF12C0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31BAC1A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聚焦跨省毗邻地区旅游资源，合作开发主题旅游线路，提升滇桂粤边海国家风景道建设水平，打造中国G219最美边境线、G228醉美海岸线精品旅游线路。</w:t>
            </w:r>
          </w:p>
        </w:tc>
        <w:tc>
          <w:tcPr>
            <w:tcW w:w="3948" w:type="dxa"/>
            <w:vAlign w:val="center"/>
          </w:tcPr>
          <w:p w14:paraId="6576F00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自治区文化和旅游厅宣传推广处、全域旅游促进处、市场管理处</w:t>
            </w:r>
          </w:p>
        </w:tc>
        <w:tc>
          <w:tcPr>
            <w:tcW w:w="1588" w:type="dxa"/>
            <w:vAlign w:val="center"/>
          </w:tcPr>
          <w:p w14:paraId="0642B60A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1339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2236C6B1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1A954D5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支持桂林、贺州与广东肇庆打造粤桂画廊旅游线路。</w:t>
            </w:r>
          </w:p>
        </w:tc>
        <w:tc>
          <w:tcPr>
            <w:tcW w:w="3948" w:type="dxa"/>
            <w:vAlign w:val="center"/>
          </w:tcPr>
          <w:p w14:paraId="78F08D7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default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自治区文化和旅游厅宣传推广处、市场管理处</w:t>
            </w:r>
            <w:r>
              <w:rPr>
                <w:rFonts w:hint="eastAsia" w:hAnsi="Times New Roman" w:cs="仿宋_GB2312"/>
                <w:b w:val="0"/>
                <w:snapToGrid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="Times New Roman" w:cs="仿宋_GB2312"/>
                <w:b w:val="0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桂林、贺州市文化和旅游行政管理部门</w:t>
            </w:r>
          </w:p>
        </w:tc>
        <w:tc>
          <w:tcPr>
            <w:tcW w:w="1588" w:type="dxa"/>
            <w:vAlign w:val="center"/>
          </w:tcPr>
          <w:p w14:paraId="6092B2E8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4208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02502970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3908B22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鼓励乐业、凤山、天峨、南丹、平塘与贵州平潭打造“天字号”旅游线路，</w:t>
            </w:r>
          </w:p>
        </w:tc>
        <w:tc>
          <w:tcPr>
            <w:tcW w:w="3948" w:type="dxa"/>
            <w:vAlign w:val="center"/>
          </w:tcPr>
          <w:p w14:paraId="2B641EE3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default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自治区文化和旅游厅宣传推广处、市场管理处</w:t>
            </w:r>
            <w:r>
              <w:rPr>
                <w:rFonts w:hint="eastAsia" w:hAnsi="Times New Roman" w:cs="仿宋_GB2312"/>
                <w:b w:val="0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、资源开发处，相关市、县文化和旅游行政管理部门</w:t>
            </w:r>
          </w:p>
        </w:tc>
        <w:tc>
          <w:tcPr>
            <w:tcW w:w="1588" w:type="dxa"/>
            <w:vAlign w:val="center"/>
          </w:tcPr>
          <w:p w14:paraId="72E1B3B2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6B4D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E6DA90F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4A3B7D55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鼓励桂林与湖南邵阳、张家界打造世界级山水奇观旅游线路，鼓励桂西北与贵州、云南共同打造滇桂黔喀斯特风光旅游线路，</w:t>
            </w:r>
          </w:p>
        </w:tc>
        <w:tc>
          <w:tcPr>
            <w:tcW w:w="3948" w:type="dxa"/>
            <w:vAlign w:val="center"/>
          </w:tcPr>
          <w:p w14:paraId="77ED456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自治区文化和旅游厅宣传推广处</w:t>
            </w:r>
            <w:r>
              <w:rPr>
                <w:rFonts w:hint="eastAsia" w:hAnsi="Times New Roman" w:cs="仿宋_GB2312"/>
                <w:b w:val="0"/>
                <w:snapToGrid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市场管理处</w:t>
            </w:r>
            <w:r>
              <w:rPr>
                <w:rFonts w:hint="eastAsia" w:hAnsi="Times New Roman" w:cs="仿宋_GB2312"/>
                <w:b w:val="0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，相关市、县文化旅游行政管理部门</w:t>
            </w:r>
          </w:p>
        </w:tc>
        <w:tc>
          <w:tcPr>
            <w:tcW w:w="1588" w:type="dxa"/>
            <w:vAlign w:val="center"/>
          </w:tcPr>
          <w:p w14:paraId="6928BB5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</w:tr>
      <w:tr w14:paraId="4941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7E6E70C6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2D5DFA0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lang w:val="en-US" w:eastAsia="zh-CN"/>
              </w:rPr>
              <w:t>联合贵州、云南共同推出左右江革命老区红色旅游线路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。</w:t>
            </w:r>
          </w:p>
        </w:tc>
        <w:tc>
          <w:tcPr>
            <w:tcW w:w="3948" w:type="dxa"/>
            <w:vAlign w:val="center"/>
          </w:tcPr>
          <w:p w14:paraId="78338B82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自治区文化和旅游厅宣传推广处、市场管理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highlight w:val="none"/>
              </w:rPr>
              <w:t>处</w:t>
            </w:r>
            <w:r>
              <w:rPr>
                <w:rFonts w:hint="eastAsia" w:hAnsi="Times New Roman" w:cs="仿宋_GB2312"/>
                <w:b w:val="0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、革命文物处，相关市、县文化和旅游行政管理部门</w:t>
            </w:r>
          </w:p>
        </w:tc>
        <w:tc>
          <w:tcPr>
            <w:tcW w:w="1588" w:type="dxa"/>
            <w:vAlign w:val="center"/>
          </w:tcPr>
          <w:p w14:paraId="6B1CBE4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</w:tr>
      <w:tr w14:paraId="16AD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29BFA6AE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2BC28D3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加强与东盟国家、“一带一路”沿线国家的合作，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lang w:val="en-US" w:eastAsia="zh-CN"/>
              </w:rPr>
              <w:t>以恢复和开通境外主要客源国航线、落实入境旅游便利化政策为抓手，培育发展入境旅游线路，重点发展面向越南、新马泰、日韩等国游客的特色旅游线路。</w:t>
            </w:r>
          </w:p>
        </w:tc>
        <w:tc>
          <w:tcPr>
            <w:tcW w:w="3948" w:type="dxa"/>
            <w:vAlign w:val="center"/>
          </w:tcPr>
          <w:p w14:paraId="0474819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自治区文化和旅游厅对外交流合作处、全域旅游促进处、市场管理处</w:t>
            </w:r>
          </w:p>
        </w:tc>
        <w:tc>
          <w:tcPr>
            <w:tcW w:w="1588" w:type="dxa"/>
            <w:vAlign w:val="center"/>
          </w:tcPr>
          <w:p w14:paraId="6ACF6C8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0A9A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811" w:type="dxa"/>
            <w:vMerge w:val="continue"/>
            <w:vAlign w:val="center"/>
          </w:tcPr>
          <w:p w14:paraId="7C0BAAD8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1A2E07D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在中越陆地边境地区重点发展边境旅游试验区、跨境旅游合作区和跨境陆路旅游线路，在泛北部湾地区发展省际游、跨国游、邮轮游旅游线路。</w:t>
            </w:r>
          </w:p>
        </w:tc>
        <w:tc>
          <w:tcPr>
            <w:tcW w:w="3948" w:type="dxa"/>
            <w:vAlign w:val="center"/>
          </w:tcPr>
          <w:p w14:paraId="3829009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自治区文化和旅游厅全域旅游促进处、对外交流合作处、市场管理处</w:t>
            </w:r>
            <w:r>
              <w:rPr>
                <w:rFonts w:hint="eastAsia" w:hAnsi="Times New Roman" w:cs="仿宋_GB2312"/>
                <w:b w:val="0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产业发展处</w:t>
            </w:r>
          </w:p>
        </w:tc>
        <w:tc>
          <w:tcPr>
            <w:tcW w:w="1588" w:type="dxa"/>
            <w:vAlign w:val="center"/>
          </w:tcPr>
          <w:p w14:paraId="01D856E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30D8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368FBFA8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7.打造一批分群分时旅游线路。</w:t>
            </w:r>
          </w:p>
        </w:tc>
        <w:tc>
          <w:tcPr>
            <w:tcW w:w="6601" w:type="dxa"/>
            <w:vAlign w:val="center"/>
          </w:tcPr>
          <w:p w14:paraId="6ECEA4D5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适应客群需求，打造一批亲子型、研学型、运动型、养老型、康养度假型、自驾露营型旅游线路。</w:t>
            </w:r>
          </w:p>
        </w:tc>
        <w:tc>
          <w:tcPr>
            <w:tcW w:w="3948" w:type="dxa"/>
            <w:vMerge w:val="restart"/>
            <w:vAlign w:val="center"/>
          </w:tcPr>
          <w:p w14:paraId="26933F0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各市文化和旅游主管部门，自治区文化和旅游厅宣传推广处、市场管理处</w:t>
            </w:r>
          </w:p>
        </w:tc>
        <w:tc>
          <w:tcPr>
            <w:tcW w:w="1588" w:type="dxa"/>
            <w:vAlign w:val="center"/>
          </w:tcPr>
          <w:p w14:paraId="0496A77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14F0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5F6D4A51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43BB42F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适应市场特点，打造一批周末型、小长假型、大长假型、公休型、疗养型旅游线路。</w:t>
            </w:r>
          </w:p>
        </w:tc>
        <w:tc>
          <w:tcPr>
            <w:tcW w:w="3948" w:type="dxa"/>
            <w:vMerge w:val="continue"/>
            <w:vAlign w:val="center"/>
          </w:tcPr>
          <w:p w14:paraId="19F4158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04C9E1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1C6D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7712D223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744B8AA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适应新时代个性化旅游发展趋势，打造一批俱乐部式、邀约式、主题活动式等特色鲜明的旅游线路。</w:t>
            </w:r>
          </w:p>
        </w:tc>
        <w:tc>
          <w:tcPr>
            <w:tcW w:w="3948" w:type="dxa"/>
            <w:vMerge w:val="continue"/>
            <w:vAlign w:val="center"/>
          </w:tcPr>
          <w:p w14:paraId="64801D43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4EB341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126A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49859A6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428DB8B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各市、县（市、区）围绕当地核心旅游产品，打造1-2日精华游、3-4日休闲游、5-7日深度游线路。</w:t>
            </w:r>
          </w:p>
        </w:tc>
        <w:tc>
          <w:tcPr>
            <w:tcW w:w="3948" w:type="dxa"/>
            <w:vAlign w:val="center"/>
          </w:tcPr>
          <w:p w14:paraId="3278235A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</w:t>
            </w:r>
          </w:p>
        </w:tc>
        <w:tc>
          <w:tcPr>
            <w:tcW w:w="1588" w:type="dxa"/>
            <w:vAlign w:val="center"/>
          </w:tcPr>
          <w:p w14:paraId="1CB8FD1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5E8B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2962F241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8.推出热点旅游线路。</w:t>
            </w:r>
          </w:p>
        </w:tc>
        <w:tc>
          <w:tcPr>
            <w:tcW w:w="6601" w:type="dxa"/>
            <w:vAlign w:val="center"/>
          </w:tcPr>
          <w:p w14:paraId="33F0E98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鼓励旅游自媒体人、网络达人、游客等参与线路设计，引导各大流量网络平台，通过征集热点线路、特色线路、旅游攻略等举措，完善旅游服务设施，推出市场旺盛、发展潜力巨大的旅游精品线路。</w:t>
            </w:r>
          </w:p>
        </w:tc>
        <w:tc>
          <w:tcPr>
            <w:tcW w:w="3948" w:type="dxa"/>
            <w:vMerge w:val="restart"/>
            <w:vAlign w:val="center"/>
          </w:tcPr>
          <w:p w14:paraId="19A133E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各市文化和旅游主管部门，自治区文化和旅游厅宣传推广处、市场管理处、信息科技教育处</w:t>
            </w:r>
          </w:p>
        </w:tc>
        <w:tc>
          <w:tcPr>
            <w:tcW w:w="1588" w:type="dxa"/>
            <w:vAlign w:val="center"/>
          </w:tcPr>
          <w:p w14:paraId="58F67F0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7070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3C3EEA46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5B3715C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鼓励结合正面热点事件，引导发展符合社会主义核心价值观、市场需求旺盛、社会普遍叫好的热点旅游线路。</w:t>
            </w:r>
          </w:p>
        </w:tc>
        <w:tc>
          <w:tcPr>
            <w:tcW w:w="3948" w:type="dxa"/>
            <w:vMerge w:val="continue"/>
            <w:vAlign w:val="center"/>
          </w:tcPr>
          <w:p w14:paraId="1198EB5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CB5EED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601D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7138F80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136263C3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引导旅行社、线上旅游企业等专业团体分区域、分群体、分时段、分预算找准卖点，推出个性化热点旅游线路产品。</w:t>
            </w:r>
          </w:p>
        </w:tc>
        <w:tc>
          <w:tcPr>
            <w:tcW w:w="3948" w:type="dxa"/>
            <w:vMerge w:val="continue"/>
            <w:vAlign w:val="center"/>
          </w:tcPr>
          <w:p w14:paraId="1591393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91D6A7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7F77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7F92989D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9.推动环广西国家旅游风景道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lang w:val="en-US" w:eastAsia="zh-CN"/>
              </w:rPr>
              <w:t>旅游公路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建设。</w:t>
            </w:r>
          </w:p>
        </w:tc>
        <w:tc>
          <w:tcPr>
            <w:tcW w:w="6601" w:type="dxa"/>
            <w:vAlign w:val="center"/>
          </w:tcPr>
          <w:p w14:paraId="51EDE16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按照《环广西国家风景道建设规划》，以高速公路、国道、省道、县道等交通网络为骨架，推进边关风景道、滨海风景道、湘桂风景道等各主题旅游风景道，构建环绕全区的国家旅游风景道体系。</w:t>
            </w:r>
          </w:p>
        </w:tc>
        <w:tc>
          <w:tcPr>
            <w:tcW w:w="3948" w:type="dxa"/>
            <w:vMerge w:val="restart"/>
            <w:vAlign w:val="center"/>
          </w:tcPr>
          <w:p w14:paraId="0240041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各市文化和旅游主管部门，自治区文化和旅游厅全域旅游促进处、公共服务处</w:t>
            </w:r>
          </w:p>
        </w:tc>
        <w:tc>
          <w:tcPr>
            <w:tcW w:w="1588" w:type="dxa"/>
            <w:vAlign w:val="center"/>
          </w:tcPr>
          <w:p w14:paraId="3D790F65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7E46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7836F6D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386DC8A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以旅游风景道沿线、主要旅游核心吸引物为重点，加快完善提升汽车营地、旅游驿站、观景平台、旅游咨询中心（点）、旅游集散中心、旅游厕所、停车场、充电桩等设施，规范化建设旅游标识标牌体系。</w:t>
            </w:r>
          </w:p>
        </w:tc>
        <w:tc>
          <w:tcPr>
            <w:tcW w:w="3948" w:type="dxa"/>
            <w:vMerge w:val="continue"/>
            <w:vAlign w:val="center"/>
          </w:tcPr>
          <w:p w14:paraId="0E2A111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2522308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3F7F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3EE7B3A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5730F0C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县要聚焦旅游产品、旅游形象、交通条件，打造独具地方特色、深厚文化内涵的风景道。鼓励桂林市打造漓江一号风景道、钦州市打造三墩海上旅游公路、北海市打造涠洲岛520环岛旅游公路、防城港市打造国门大道、崇左市打造壮美边关旅游大道。</w:t>
            </w:r>
          </w:p>
        </w:tc>
        <w:tc>
          <w:tcPr>
            <w:tcW w:w="3948" w:type="dxa"/>
            <w:vMerge w:val="continue"/>
            <w:vAlign w:val="center"/>
          </w:tcPr>
          <w:p w14:paraId="63F75F2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556E91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3F82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3A807ACD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10.发挥产业链龙头作用。</w:t>
            </w:r>
          </w:p>
        </w:tc>
        <w:tc>
          <w:tcPr>
            <w:tcW w:w="6601" w:type="dxa"/>
            <w:vAlign w:val="center"/>
          </w:tcPr>
          <w:p w14:paraId="1AEBC4A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紧紧围绕“三地两带一中心”全区旅游发展布局，做大做强文化和旅游产业链。贯彻落实《桂林世界级旅游城市建设发展规划》，带动贺州、柳州等大桂林圈快速发展。按照自治区党委政府工作部署，推动北部湾国际旅游胜地、巴马国际长寿养生旅游胜地、壮美边关旅游带、西江生态旅游带建设，聚焦核心吸引物和重点旅游产品，打造旅游目的地品牌形象。发挥南宁旅游中心枢纽服务作用，提升城市旅游服务的便利度、便捷度。</w:t>
            </w:r>
          </w:p>
        </w:tc>
        <w:tc>
          <w:tcPr>
            <w:tcW w:w="3948" w:type="dxa"/>
            <w:vAlign w:val="center"/>
          </w:tcPr>
          <w:p w14:paraId="178400A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</w:t>
            </w:r>
            <w:r>
              <w:rPr>
                <w:rFonts w:hint="eastAsia" w:hAnsi="Times New Roman" w:cs="仿宋_GB2312"/>
                <w:b w:val="0"/>
                <w:snapToGrid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="Times New Roman" w:cs="仿宋_GB2312"/>
                <w:b w:val="0"/>
                <w:snapToGrid/>
                <w:color w:val="auto"/>
                <w:sz w:val="24"/>
                <w:szCs w:val="24"/>
                <w:lang w:val="en-US" w:eastAsia="zh-CN"/>
              </w:rPr>
              <w:t>资源开发处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、市场管理处</w:t>
            </w:r>
          </w:p>
        </w:tc>
        <w:tc>
          <w:tcPr>
            <w:tcW w:w="1588" w:type="dxa"/>
            <w:vAlign w:val="center"/>
          </w:tcPr>
          <w:p w14:paraId="6C193493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003A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4F429F6B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11DD828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结合“景区焕新”“文化润景”工程及线路配套服务设施建设工程，培育龙头旅游产品，带动线路旅游产品发展壮大，做大做强旅游线路。</w:t>
            </w:r>
          </w:p>
        </w:tc>
        <w:tc>
          <w:tcPr>
            <w:tcW w:w="3948" w:type="dxa"/>
            <w:vAlign w:val="center"/>
          </w:tcPr>
          <w:p w14:paraId="75BECEF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default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</w:t>
            </w:r>
            <w:r>
              <w:rPr>
                <w:rFonts w:hint="eastAsia" w:hAnsi="Times New Roman" w:cs="仿宋_GB2312"/>
                <w:b w:val="0"/>
                <w:snapToGrid/>
                <w:color w:val="auto"/>
                <w:sz w:val="24"/>
                <w:szCs w:val="24"/>
                <w:lang w:val="en-US" w:eastAsia="zh-CN"/>
              </w:rPr>
              <w:t>资源开发处、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产业发展处、市场管理处</w:t>
            </w:r>
          </w:p>
        </w:tc>
        <w:tc>
          <w:tcPr>
            <w:tcW w:w="1588" w:type="dxa"/>
            <w:vAlign w:val="center"/>
          </w:tcPr>
          <w:p w14:paraId="18B2086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3CF0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4A1A68A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1F3C7EC2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大力支持文化旅游龙头企业，鼓励引导广西旅游发展集团、广西文化产业集团、桂林旅游股份有限公司发挥自身优势，辐射带动上下游文旅企业协同发展。</w:t>
            </w:r>
          </w:p>
        </w:tc>
        <w:tc>
          <w:tcPr>
            <w:tcW w:w="3948" w:type="dxa"/>
            <w:vAlign w:val="center"/>
          </w:tcPr>
          <w:p w14:paraId="2648AFD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</w:t>
            </w:r>
          </w:p>
        </w:tc>
        <w:tc>
          <w:tcPr>
            <w:tcW w:w="1588" w:type="dxa"/>
            <w:vAlign w:val="center"/>
          </w:tcPr>
          <w:p w14:paraId="722772D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4FFF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48" w:type="dxa"/>
            <w:gridSpan w:val="4"/>
            <w:vAlign w:val="center"/>
          </w:tcPr>
          <w:p w14:paraId="5CFA591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napToGrid/>
                <w:color w:val="auto"/>
                <w:sz w:val="24"/>
                <w:szCs w:val="24"/>
              </w:rPr>
              <w:t>（三）强链，提升旅游服务品质</w:t>
            </w:r>
          </w:p>
        </w:tc>
      </w:tr>
      <w:tr w14:paraId="1840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55179D79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11.做大做强旅游交通服务。</w:t>
            </w:r>
          </w:p>
        </w:tc>
        <w:tc>
          <w:tcPr>
            <w:tcW w:w="6601" w:type="dxa"/>
            <w:vAlign w:val="center"/>
          </w:tcPr>
          <w:p w14:paraId="510D49F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适应市场发展需求，开通或加密机场、高铁站、汽车站、码头等客运枢纽至重点旅游景区、旅游度假区的旅游专线。</w:t>
            </w:r>
          </w:p>
        </w:tc>
        <w:tc>
          <w:tcPr>
            <w:tcW w:w="3948" w:type="dxa"/>
            <w:vAlign w:val="center"/>
          </w:tcPr>
          <w:p w14:paraId="41B8266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各市文化和旅游主管部门，自治区文化和旅游厅公共服务处、全域旅游促进处、市场管理处</w:t>
            </w:r>
          </w:p>
        </w:tc>
        <w:tc>
          <w:tcPr>
            <w:tcW w:w="1588" w:type="dxa"/>
            <w:vAlign w:val="center"/>
          </w:tcPr>
          <w:p w14:paraId="3457BAD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3C2A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3A6CD3DA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3EFB07C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推进主要客运枢纽的旅游化改造，拓展交通场站旅游服务功能，特别是机场、高铁站等重点交通场所提供汽车租赁旅游服务，提高旅游便利化水平。</w:t>
            </w:r>
          </w:p>
        </w:tc>
        <w:tc>
          <w:tcPr>
            <w:tcW w:w="3948" w:type="dxa"/>
            <w:vAlign w:val="center"/>
          </w:tcPr>
          <w:p w14:paraId="70385115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各市文化和旅游主管部门，自治区文化和旅游厅公共服务处、全域旅游促进处、市场管理处</w:t>
            </w:r>
          </w:p>
        </w:tc>
        <w:tc>
          <w:tcPr>
            <w:tcW w:w="1588" w:type="dxa"/>
            <w:vAlign w:val="center"/>
          </w:tcPr>
          <w:p w14:paraId="0ACC8213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5C3F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4DC0FF21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69E014F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推出旅游巴士定制式服务，推广“车票+门票”“车票+门票+酒店”等一站式运游服务产品。</w:t>
            </w:r>
          </w:p>
        </w:tc>
        <w:tc>
          <w:tcPr>
            <w:tcW w:w="3948" w:type="dxa"/>
            <w:vAlign w:val="center"/>
          </w:tcPr>
          <w:p w14:paraId="6C7A3A5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各市文化和旅游主管部门，自治区文化和旅游厅公共服务处、市场管理处</w:t>
            </w:r>
          </w:p>
        </w:tc>
        <w:tc>
          <w:tcPr>
            <w:tcW w:w="1588" w:type="dxa"/>
            <w:vAlign w:val="center"/>
          </w:tcPr>
          <w:p w14:paraId="14AC1A5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0B1A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13508969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6B535B08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推进广西高速公路服务区景区化发展，打造一批“旅游型”“休闲型”高速公路服务区。</w:t>
            </w:r>
          </w:p>
        </w:tc>
        <w:tc>
          <w:tcPr>
            <w:tcW w:w="3948" w:type="dxa"/>
            <w:vAlign w:val="center"/>
          </w:tcPr>
          <w:p w14:paraId="332EA3A2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各市文化和旅游主管部门，自治区文化和旅游厅公共服务处</w:t>
            </w:r>
          </w:p>
        </w:tc>
        <w:tc>
          <w:tcPr>
            <w:tcW w:w="1588" w:type="dxa"/>
            <w:vAlign w:val="center"/>
          </w:tcPr>
          <w:p w14:paraId="5A910C1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6321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2996D2D6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1300BDD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推进跨江跨海大桥、城市人行天桥、网红隧道景观化改造，完善旅游服务设施，增强旅游服务功能。</w:t>
            </w:r>
          </w:p>
        </w:tc>
        <w:tc>
          <w:tcPr>
            <w:tcW w:w="3948" w:type="dxa"/>
            <w:vAlign w:val="center"/>
          </w:tcPr>
          <w:p w14:paraId="160FB0F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各市文化和旅游主管部门，自治区文化和旅游厅全域旅游促进处</w:t>
            </w:r>
          </w:p>
        </w:tc>
        <w:tc>
          <w:tcPr>
            <w:tcW w:w="1588" w:type="dxa"/>
            <w:vAlign w:val="center"/>
          </w:tcPr>
          <w:p w14:paraId="4EFF47D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5EF7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7340A608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15CB29A3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以平陆运河建设为契机，提升内河旅游的通达性，大力发展江海旅游。</w:t>
            </w:r>
          </w:p>
        </w:tc>
        <w:tc>
          <w:tcPr>
            <w:tcW w:w="3948" w:type="dxa"/>
            <w:vAlign w:val="center"/>
          </w:tcPr>
          <w:p w14:paraId="1B70E8A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default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各市文化和旅游主管部门，自治区文化和旅游厅资源开发处、产业发展处</w:t>
            </w:r>
          </w:p>
        </w:tc>
        <w:tc>
          <w:tcPr>
            <w:tcW w:w="1588" w:type="dxa"/>
            <w:vAlign w:val="center"/>
          </w:tcPr>
          <w:p w14:paraId="539FE10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0F5F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769A253C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12.做大做强线路配套产业。</w:t>
            </w:r>
          </w:p>
        </w:tc>
        <w:tc>
          <w:tcPr>
            <w:tcW w:w="6601" w:type="dxa"/>
            <w:vAlign w:val="center"/>
          </w:tcPr>
          <w:p w14:paraId="26C9C82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大力引进品牌酒店、旅游装备和商品制造、旅游演艺、特色民宿、旅游服务等方面的规上企业，提升精品旅游线路中的旅游要素供给能力。</w:t>
            </w:r>
          </w:p>
        </w:tc>
        <w:tc>
          <w:tcPr>
            <w:tcW w:w="3948" w:type="dxa"/>
            <w:vAlign w:val="center"/>
          </w:tcPr>
          <w:p w14:paraId="00C75CD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各市文化和旅游主管部门，自治区文化和旅游厅产业发展处、艺术处、公共服务处、市场管理处、非物质文化遗产处、资源开发处、宣传推广处、全域旅游促进处</w:t>
            </w:r>
          </w:p>
        </w:tc>
        <w:tc>
          <w:tcPr>
            <w:tcW w:w="1588" w:type="dxa"/>
            <w:vAlign w:val="center"/>
          </w:tcPr>
          <w:p w14:paraId="0C0DCE2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72DB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33685E7E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5052B77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深度开发突出壮乡风味美食、健康养生美食、东盟美食等系列特色餐饮，培育特色餐饮品牌，提升旅游餐饮品质，建设一批上规模、有档次、特色鲜明的美食街。</w:t>
            </w:r>
          </w:p>
        </w:tc>
        <w:tc>
          <w:tcPr>
            <w:tcW w:w="3948" w:type="dxa"/>
            <w:vAlign w:val="center"/>
          </w:tcPr>
          <w:p w14:paraId="3E55D6F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各市文化和旅游主管部门，自治区文化和旅游厅产业发展处、市场管理处、全域旅游促进处</w:t>
            </w:r>
          </w:p>
        </w:tc>
        <w:tc>
          <w:tcPr>
            <w:tcW w:w="1588" w:type="dxa"/>
            <w:vAlign w:val="center"/>
          </w:tcPr>
          <w:p w14:paraId="0B245D3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44BF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0DD21979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4EB4026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推出“广西老字号”“广西桂字号”等特色文化旅游商品品牌，创意研发广西特色文创旅游商品，组织扩大旅游商品生产企业、旅游商品经营店规模与数量，支持“一邮三品”进景区、商业街区、高速公路服务区等游客聚集区。</w:t>
            </w:r>
          </w:p>
        </w:tc>
        <w:tc>
          <w:tcPr>
            <w:tcW w:w="3948" w:type="dxa"/>
            <w:vAlign w:val="center"/>
          </w:tcPr>
          <w:p w14:paraId="1F758065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各市文化和旅游主管部门，自治区文化和旅游厅产业发展处、市场管理处、资源开发处、全域旅游促进处</w:t>
            </w:r>
          </w:p>
        </w:tc>
        <w:tc>
          <w:tcPr>
            <w:tcW w:w="1588" w:type="dxa"/>
            <w:vAlign w:val="center"/>
          </w:tcPr>
          <w:p w14:paraId="1FF8BCD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1E8E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7BE797D8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5A6D662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引进一批国际知名品牌连锁饭店、精品连锁酒店，培育发展山水主题酒店、特色度假酒店、精品民宿，持续开展相关评定工作。</w:t>
            </w:r>
          </w:p>
        </w:tc>
        <w:tc>
          <w:tcPr>
            <w:tcW w:w="3948" w:type="dxa"/>
            <w:vAlign w:val="center"/>
          </w:tcPr>
          <w:p w14:paraId="536A8DF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各市文化和旅游主管部门，自治区文化和旅游厅市场管理处</w:t>
            </w:r>
          </w:p>
        </w:tc>
        <w:tc>
          <w:tcPr>
            <w:tcW w:w="1588" w:type="dxa"/>
            <w:vAlign w:val="center"/>
          </w:tcPr>
          <w:p w14:paraId="5124D1F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09DA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13387D47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093A4465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鼓励各类演艺企业创新演艺节目，推动“广西有戏”旅游演艺精品引进到精品旅游线路中，实现演出常态化，打造夜娱品牌。</w:t>
            </w:r>
          </w:p>
        </w:tc>
        <w:tc>
          <w:tcPr>
            <w:tcW w:w="3948" w:type="dxa"/>
            <w:vAlign w:val="center"/>
          </w:tcPr>
          <w:p w14:paraId="330D201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各市文化和旅游主管部门，自治区文化和旅游厅产业发展处、艺术处、全域旅游促进处</w:t>
            </w:r>
          </w:p>
        </w:tc>
        <w:tc>
          <w:tcPr>
            <w:tcW w:w="1588" w:type="dxa"/>
            <w:vAlign w:val="center"/>
          </w:tcPr>
          <w:p w14:paraId="1CB8A1E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302E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75C0EB0E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251F462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大力发展沉浸式演艺、沉浸式娱乐体验、数字娱乐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lang w:val="en-US" w:eastAsia="zh-CN"/>
              </w:rPr>
              <w:t>低空旅游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等业态。</w:t>
            </w:r>
          </w:p>
        </w:tc>
        <w:tc>
          <w:tcPr>
            <w:tcW w:w="3948" w:type="dxa"/>
            <w:vAlign w:val="center"/>
          </w:tcPr>
          <w:p w14:paraId="1D34815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各市文化和旅游主管部门，自治区文化和旅游厅产业发展处、艺术处、市场管理处、非物质文化遗产处</w:t>
            </w:r>
          </w:p>
        </w:tc>
        <w:tc>
          <w:tcPr>
            <w:tcW w:w="1588" w:type="dxa"/>
            <w:vAlign w:val="center"/>
          </w:tcPr>
          <w:p w14:paraId="5579BAA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1D9D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078F1C78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13.做大做强线上线下服务。</w:t>
            </w:r>
          </w:p>
        </w:tc>
        <w:tc>
          <w:tcPr>
            <w:tcW w:w="6601" w:type="dxa"/>
            <w:vAlign w:val="center"/>
          </w:tcPr>
          <w:p w14:paraId="4B6B967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完善“一键游广西”旅游线路功能与服务，提升游客到广西旅游的便利化水平。</w:t>
            </w:r>
          </w:p>
        </w:tc>
        <w:tc>
          <w:tcPr>
            <w:tcW w:w="3948" w:type="dxa"/>
            <w:vAlign w:val="center"/>
          </w:tcPr>
          <w:p w14:paraId="7CC32DE8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各市文化和旅游主管部门，自治区文化和旅游厅信息科技教育处、宣传推广处、市场管理处</w:t>
            </w:r>
          </w:p>
        </w:tc>
        <w:tc>
          <w:tcPr>
            <w:tcW w:w="1588" w:type="dxa"/>
            <w:vAlign w:val="center"/>
          </w:tcPr>
          <w:p w14:paraId="0FA9B7F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1A4E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7B746597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41DD0F2A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推动旅行社转型发展，加快跨界融合和线上线下融合，加强与知名OTA平台合作，整合优质旅游资源，利用大数据和人工智能技术为游客提供个性化推荐，提供便捷的预订、支付和行程管理等服务。完善设立分享和评价功能，及时处理游客的投诉和反馈。</w:t>
            </w:r>
          </w:p>
        </w:tc>
        <w:tc>
          <w:tcPr>
            <w:tcW w:w="3948" w:type="dxa"/>
            <w:vAlign w:val="center"/>
          </w:tcPr>
          <w:p w14:paraId="2C6794E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各市文化和旅游主管部门，自治区文化和旅游厅信息科技教育处、市场管理处</w:t>
            </w:r>
          </w:p>
        </w:tc>
        <w:tc>
          <w:tcPr>
            <w:tcW w:w="1588" w:type="dxa"/>
            <w:vAlign w:val="center"/>
          </w:tcPr>
          <w:p w14:paraId="1CF6F77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56C6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1C7DD337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2C81C38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加强与高德、百度地图等地图服务商的导航协作，定期更新和优化精品旅游线路相关信息，为游客提供准确、快捷的旅游目的地和旅游服务信息。</w:t>
            </w:r>
          </w:p>
        </w:tc>
        <w:tc>
          <w:tcPr>
            <w:tcW w:w="3948" w:type="dxa"/>
            <w:vAlign w:val="center"/>
          </w:tcPr>
          <w:p w14:paraId="7A30A5F8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各市文化和旅游主管部门，自治区文化和旅游厅信息科技教育处、宣传推广处、市场管理处</w:t>
            </w:r>
          </w:p>
        </w:tc>
        <w:tc>
          <w:tcPr>
            <w:tcW w:w="1588" w:type="dxa"/>
            <w:vAlign w:val="center"/>
          </w:tcPr>
          <w:p w14:paraId="7FBFCA2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1A21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52E52C11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14.做大做强线路宣传。</w:t>
            </w:r>
          </w:p>
        </w:tc>
        <w:tc>
          <w:tcPr>
            <w:tcW w:w="6601" w:type="dxa"/>
            <w:vAlign w:val="center"/>
          </w:tcPr>
          <w:p w14:paraId="07D765DA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常态化开展旅游线路推荐推介和征集活动，开展主题线路、特色旅游线路、精品旅游线路、热点旅游线路年度评选活动。</w:t>
            </w:r>
          </w:p>
        </w:tc>
        <w:tc>
          <w:tcPr>
            <w:tcW w:w="3948" w:type="dxa"/>
            <w:vAlign w:val="center"/>
          </w:tcPr>
          <w:p w14:paraId="0EE74E13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各市文化和旅游主管部门，自治区文化和旅游厅宣传推广处、信息科技教育处</w:t>
            </w:r>
          </w:p>
        </w:tc>
        <w:tc>
          <w:tcPr>
            <w:tcW w:w="1588" w:type="dxa"/>
            <w:vAlign w:val="center"/>
          </w:tcPr>
          <w:p w14:paraId="61CEF3B8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6A82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5C0BE7BF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3A6D5AA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各处室举办的大型文化旅游主题活动，要结合职能职责同步宣传旅游精品线路。</w:t>
            </w:r>
          </w:p>
        </w:tc>
        <w:tc>
          <w:tcPr>
            <w:tcW w:w="3948" w:type="dxa"/>
            <w:vAlign w:val="center"/>
          </w:tcPr>
          <w:p w14:paraId="417283F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宣传推广处、资源开发处、全域旅游促进处、非物质文化遗产处、革命文物处、产业发展处、公共服务处、博物馆与文物安全处、对外交流合作处、艺术处、信息科技教育处</w:t>
            </w:r>
          </w:p>
        </w:tc>
        <w:tc>
          <w:tcPr>
            <w:tcW w:w="1588" w:type="dxa"/>
            <w:vAlign w:val="center"/>
          </w:tcPr>
          <w:p w14:paraId="77B76AF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6C67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DA0DF7D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0F48F85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针对广西旅游精品线路，要结合年度宣传推广计划，邀请微博、抖音、小红书、B站、网络达人等到广西采风拍摄，制作投放高质量的创意短视频、宣传片等，开展网络直播。加强与携程、美团等各类服务商合作，促进旅游线路推广。</w:t>
            </w:r>
          </w:p>
        </w:tc>
        <w:tc>
          <w:tcPr>
            <w:tcW w:w="3948" w:type="dxa"/>
            <w:vAlign w:val="center"/>
          </w:tcPr>
          <w:p w14:paraId="6232BBF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各市文化和旅游主管部门，自治区文化和旅游厅宣传推广处</w:t>
            </w:r>
          </w:p>
        </w:tc>
        <w:tc>
          <w:tcPr>
            <w:tcW w:w="1588" w:type="dxa"/>
            <w:vAlign w:val="center"/>
          </w:tcPr>
          <w:p w14:paraId="1DC19D4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4DB8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3B5F2CD5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5152BBE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加强与携程、美团等各类服务商合作，促进旅游线路推广。</w:t>
            </w:r>
          </w:p>
        </w:tc>
        <w:tc>
          <w:tcPr>
            <w:tcW w:w="3948" w:type="dxa"/>
            <w:vAlign w:val="center"/>
          </w:tcPr>
          <w:p w14:paraId="20865AD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各市文化和旅游主管部门，自治区文化和旅游厅宣传推广处、信息科技教育处</w:t>
            </w:r>
          </w:p>
        </w:tc>
        <w:tc>
          <w:tcPr>
            <w:tcW w:w="1588" w:type="dxa"/>
            <w:vAlign w:val="center"/>
          </w:tcPr>
          <w:p w14:paraId="74EEB02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619F3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583B3FBD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034B02C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抓住网络热点和流量，开展“点对点”精准宣传，持续提升精品利用线路热度、知名度。</w:t>
            </w:r>
          </w:p>
        </w:tc>
        <w:tc>
          <w:tcPr>
            <w:tcW w:w="3948" w:type="dxa"/>
            <w:vAlign w:val="center"/>
          </w:tcPr>
          <w:p w14:paraId="1356EAC2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各市文化和旅游主管部门，自治区文化和旅游厅宣传推广处、信息科技教育处</w:t>
            </w:r>
          </w:p>
        </w:tc>
        <w:tc>
          <w:tcPr>
            <w:tcW w:w="1588" w:type="dxa"/>
            <w:vAlign w:val="center"/>
          </w:tcPr>
          <w:p w14:paraId="265AD5A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3FCE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0CC4E5C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7A274AD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加大与旅游平台合作，动态化向社会公布《广西旅游线路新攻略》，促进线路评选成果转化落地，推动高品质的文化旅游精品线路走向市场。</w:t>
            </w:r>
          </w:p>
        </w:tc>
        <w:tc>
          <w:tcPr>
            <w:tcW w:w="3948" w:type="dxa"/>
            <w:vAlign w:val="center"/>
          </w:tcPr>
          <w:p w14:paraId="3803CC3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各市文化和旅游主管部门，自治区文化和旅游厅宣传推广处、信息科技教育处</w:t>
            </w:r>
          </w:p>
        </w:tc>
        <w:tc>
          <w:tcPr>
            <w:tcW w:w="1588" w:type="dxa"/>
            <w:vAlign w:val="center"/>
          </w:tcPr>
          <w:p w14:paraId="471D51D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191F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0F2D7512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7D556AB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各市县要借鉴有益经验和做法，加大辖区内精品旅游线路的宣传推广力度。</w:t>
            </w:r>
          </w:p>
        </w:tc>
        <w:tc>
          <w:tcPr>
            <w:tcW w:w="3948" w:type="dxa"/>
            <w:vAlign w:val="center"/>
          </w:tcPr>
          <w:p w14:paraId="1484F3F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</w:t>
            </w:r>
          </w:p>
        </w:tc>
        <w:tc>
          <w:tcPr>
            <w:tcW w:w="1588" w:type="dxa"/>
            <w:vAlign w:val="center"/>
          </w:tcPr>
          <w:p w14:paraId="16A8BCC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7046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48" w:type="dxa"/>
            <w:gridSpan w:val="4"/>
            <w:vAlign w:val="center"/>
          </w:tcPr>
          <w:p w14:paraId="592656ED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napToGrid w:val="0"/>
                <w:color w:val="auto"/>
                <w:spacing w:val="7"/>
                <w:kern w:val="0"/>
                <w:sz w:val="24"/>
                <w:szCs w:val="24"/>
              </w:rPr>
              <w:t>二、实施步骤</w:t>
            </w:r>
          </w:p>
        </w:tc>
      </w:tr>
      <w:tr w14:paraId="1258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Align w:val="center"/>
          </w:tcPr>
          <w:p w14:paraId="2F7DB621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</w:rPr>
              <w:t>（一）申报评选</w:t>
            </w:r>
          </w:p>
        </w:tc>
        <w:tc>
          <w:tcPr>
            <w:tcW w:w="6601" w:type="dxa"/>
            <w:vAlign w:val="center"/>
          </w:tcPr>
          <w:p w14:paraId="64793022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2024年，各县（市、区）推出1-2条精品旅游线路向所在市申报，各市遴选5条以上精品旅游线路向自治区文化和旅游厅推荐，自治区文化和旅游厅组织开展广西100条精品旅游线路的评选工作。</w:t>
            </w:r>
          </w:p>
        </w:tc>
        <w:tc>
          <w:tcPr>
            <w:tcW w:w="3948" w:type="dxa"/>
            <w:vMerge w:val="restart"/>
            <w:vAlign w:val="center"/>
          </w:tcPr>
          <w:p w14:paraId="54E145A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各市文化和旅游主管部门，自治区文化和旅游厅资源开发处、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highlight w:val="none"/>
              </w:rPr>
              <w:t>宣传推广处、全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域旅游促进处、非物质文化遗产处、革命文物处、产业发展处、公共服务处、博物馆与文物安全处、对外交流合作处、艺术处、信息科技教育处</w:t>
            </w:r>
          </w:p>
        </w:tc>
        <w:tc>
          <w:tcPr>
            <w:tcW w:w="1588" w:type="dxa"/>
            <w:vAlign w:val="center"/>
          </w:tcPr>
          <w:p w14:paraId="473F5DD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2024年12月</w:t>
            </w:r>
          </w:p>
        </w:tc>
      </w:tr>
      <w:tr w14:paraId="185E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Align w:val="center"/>
          </w:tcPr>
          <w:p w14:paraId="3007BD25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（二）培育发展</w:t>
            </w:r>
          </w:p>
        </w:tc>
        <w:tc>
          <w:tcPr>
            <w:tcW w:w="6601" w:type="dxa"/>
            <w:vAlign w:val="center"/>
          </w:tcPr>
          <w:p w14:paraId="336DBCD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2025年，自治区文化和旅游厅联合有关部门围绕广西100条精品旅游线路重点进行培育发展，各市县要加大辖区内的精品旅游线路的配套建设，积极宣传推广，内联外引，把流量变成留量。</w:t>
            </w:r>
          </w:p>
        </w:tc>
        <w:tc>
          <w:tcPr>
            <w:tcW w:w="3948" w:type="dxa"/>
            <w:vMerge w:val="continue"/>
            <w:vAlign w:val="center"/>
          </w:tcPr>
          <w:p w14:paraId="7CF6128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16D101C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2025年12月</w:t>
            </w:r>
          </w:p>
        </w:tc>
      </w:tr>
      <w:tr w14:paraId="02FF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Align w:val="center"/>
          </w:tcPr>
          <w:p w14:paraId="67E21E12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（三）全面推进</w:t>
            </w:r>
          </w:p>
        </w:tc>
        <w:tc>
          <w:tcPr>
            <w:tcW w:w="6601" w:type="dxa"/>
            <w:vAlign w:val="center"/>
          </w:tcPr>
          <w:p w14:paraId="115D8465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，自治区、市、县三级联动，全面推进“串珠成链”工程实施行动，完善线路服务设施，做强旅游配套产品，做好旅游交通和旅游链接服务，做大做强广西主题旅游线路、特色旅游线路、精品旅游线路、热点旅游线路、跨境旅游线路。</w:t>
            </w:r>
          </w:p>
        </w:tc>
        <w:tc>
          <w:tcPr>
            <w:tcW w:w="3948" w:type="dxa"/>
            <w:vMerge w:val="continue"/>
            <w:vAlign w:val="center"/>
          </w:tcPr>
          <w:p w14:paraId="19A01183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EB76C1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2037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48" w:type="dxa"/>
            <w:gridSpan w:val="4"/>
            <w:vAlign w:val="center"/>
          </w:tcPr>
          <w:p w14:paraId="05BCB313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color w:val="auto"/>
                <w:kern w:val="0"/>
                <w:sz w:val="24"/>
                <w:szCs w:val="24"/>
              </w:rPr>
              <w:t>五、保障措施</w:t>
            </w:r>
          </w:p>
        </w:tc>
      </w:tr>
      <w:tr w14:paraId="7B27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0AAC78F8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（一）加强组织领导。</w:t>
            </w:r>
          </w:p>
        </w:tc>
        <w:tc>
          <w:tcPr>
            <w:tcW w:w="6601" w:type="dxa"/>
            <w:vAlign w:val="center"/>
          </w:tcPr>
          <w:p w14:paraId="49BB0B0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自治区文化和旅游厅加强统筹协调，定期召集各处室、各有关单位，及时研究“串珠成链”工程事项，确保各项工作有序推进。</w:t>
            </w:r>
          </w:p>
        </w:tc>
        <w:tc>
          <w:tcPr>
            <w:tcW w:w="3948" w:type="dxa"/>
            <w:vMerge w:val="restart"/>
            <w:vAlign w:val="center"/>
          </w:tcPr>
          <w:p w14:paraId="10E9487A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办公室、宣传推广处、资源开发处、全域旅游促进处、非物质文化遗产处、革命文物处、产业发展处、公共服务处、博物馆与文物安全处、对外交流合作处、艺术处、信息科技教育处、政策法规处</w:t>
            </w:r>
          </w:p>
        </w:tc>
        <w:tc>
          <w:tcPr>
            <w:tcW w:w="1588" w:type="dxa"/>
            <w:vAlign w:val="center"/>
          </w:tcPr>
          <w:p w14:paraId="16FAFB05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43CD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18B57908">
            <w:pPr>
              <w:spacing w:line="400" w:lineRule="exact"/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1A1D62A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各市文化和旅游管理部门加强对“串珠成链”工程的组织领导，强化责任担当，建立主要领导责任制的工作推进机制，落地落实“串珠成链”工程具体工作和措施。</w:t>
            </w:r>
          </w:p>
        </w:tc>
        <w:tc>
          <w:tcPr>
            <w:tcW w:w="3948" w:type="dxa"/>
            <w:vMerge w:val="continue"/>
            <w:vAlign w:val="center"/>
          </w:tcPr>
          <w:p w14:paraId="4CED456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AD13C91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37EF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F8F424E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05A43C0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各县人民政府定期组织召开精品旅游线路工作推进会议，统筹解决“串珠成链”工程推进工作中遇到的困难和问题。</w:t>
            </w:r>
          </w:p>
        </w:tc>
        <w:tc>
          <w:tcPr>
            <w:tcW w:w="3948" w:type="dxa"/>
            <w:vMerge w:val="continue"/>
            <w:vAlign w:val="center"/>
          </w:tcPr>
          <w:p w14:paraId="4D5109A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C3A381E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5245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D1A429C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2D9BBC86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各相关部门加强联动协调，解决多头管理、权属复杂、建设用地等诸多方面的症结难题，确保各项措施得到有效执行。</w:t>
            </w:r>
          </w:p>
        </w:tc>
        <w:tc>
          <w:tcPr>
            <w:tcW w:w="3948" w:type="dxa"/>
            <w:vMerge w:val="continue"/>
            <w:vAlign w:val="center"/>
          </w:tcPr>
          <w:p w14:paraId="0538BB3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DB8572B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4322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2609B907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（二）加强政策支持。</w:t>
            </w:r>
          </w:p>
        </w:tc>
        <w:tc>
          <w:tcPr>
            <w:tcW w:w="6601" w:type="dxa"/>
            <w:vAlign w:val="center"/>
          </w:tcPr>
          <w:p w14:paraId="3F7AA6C4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加大自治区旅游发展专项资金向“串珠成链”工程倾斜力度，加大核心吸引物品牌打造、精品旅游线路打造、精品旅游线路宣传推广等方面的投入。</w:t>
            </w:r>
          </w:p>
        </w:tc>
        <w:tc>
          <w:tcPr>
            <w:tcW w:w="3948" w:type="dxa"/>
            <w:vMerge w:val="restart"/>
            <w:vAlign w:val="center"/>
          </w:tcPr>
          <w:p w14:paraId="6EE4CEB7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各市文化和旅游主管部门，自治区文化和旅游厅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  <w:highlight w:val="none"/>
              </w:rPr>
              <w:t>宣传推广处、</w:t>
            </w: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产业发展处、财务处</w:t>
            </w:r>
          </w:p>
        </w:tc>
        <w:tc>
          <w:tcPr>
            <w:tcW w:w="1588" w:type="dxa"/>
            <w:vAlign w:val="center"/>
          </w:tcPr>
          <w:p w14:paraId="5FF687F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68E8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6F6A8AE6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5C5D62C8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加强金融政策支持，鼓励和引导金融机构结合自身业务和文旅企业生产经营特点，优化信贷管理，丰富信贷产品，为精品旅游线路市场主体提供包括融资和支付结算、保险、贴息贷款在内的全方位金融服务。</w:t>
            </w:r>
          </w:p>
        </w:tc>
        <w:tc>
          <w:tcPr>
            <w:tcW w:w="3948" w:type="dxa"/>
            <w:vMerge w:val="continue"/>
            <w:vAlign w:val="center"/>
          </w:tcPr>
          <w:p w14:paraId="19CC8E8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5171193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3A33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restart"/>
            <w:vAlign w:val="center"/>
          </w:tcPr>
          <w:p w14:paraId="231AEC9E">
            <w:pPr>
              <w:spacing w:line="400" w:lineRule="exact"/>
              <w:ind w:left="0" w:leftChars="0" w:firstLine="0" w:firstLineChars="0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auto"/>
                <w:sz w:val="24"/>
              </w:rPr>
              <w:t>（三）加强监督检查。</w:t>
            </w:r>
          </w:p>
        </w:tc>
        <w:tc>
          <w:tcPr>
            <w:tcW w:w="6601" w:type="dxa"/>
            <w:vAlign w:val="center"/>
          </w:tcPr>
          <w:p w14:paraId="23EFB679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自治区文化和旅游厅加强对“串珠成链”工程行动方案实施情况的监督、检查和评估。</w:t>
            </w:r>
          </w:p>
        </w:tc>
        <w:tc>
          <w:tcPr>
            <w:tcW w:w="3948" w:type="dxa"/>
            <w:vAlign w:val="center"/>
          </w:tcPr>
          <w:p w14:paraId="446F81D0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自治区文化和旅游厅办公室、资源开发处、宣传推广处</w:t>
            </w:r>
          </w:p>
        </w:tc>
        <w:tc>
          <w:tcPr>
            <w:tcW w:w="1588" w:type="dxa"/>
            <w:vAlign w:val="center"/>
          </w:tcPr>
          <w:p w14:paraId="41225F2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  <w:tr w14:paraId="0660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1" w:type="dxa"/>
            <w:vMerge w:val="continue"/>
            <w:vAlign w:val="center"/>
          </w:tcPr>
          <w:p w14:paraId="0F2627CD">
            <w:pPr>
              <w:spacing w:line="400" w:lineRule="exact"/>
              <w:rPr>
                <w:rFonts w:ascii="仿宋_GB2312" w:hAnsi="Times New Roman" w:eastAsia="仿宋_GB2312" w:cs="仿宋_GB2312"/>
                <w:color w:val="auto"/>
                <w:sz w:val="24"/>
              </w:rPr>
            </w:pPr>
          </w:p>
        </w:tc>
        <w:tc>
          <w:tcPr>
            <w:tcW w:w="6601" w:type="dxa"/>
            <w:vAlign w:val="center"/>
          </w:tcPr>
          <w:p w14:paraId="3C64C7AF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各市要制定督查计划，明确职责和工作要求，确保督查工作得到有效开展。各县（市、区）要制定年度专项工作计划，定期跟进各项任务推进情况，及时解决相关问题，推进行动方案贯彻落实。</w:t>
            </w:r>
          </w:p>
        </w:tc>
        <w:tc>
          <w:tcPr>
            <w:tcW w:w="3948" w:type="dxa"/>
            <w:vAlign w:val="center"/>
          </w:tcPr>
          <w:p w14:paraId="07FC8F72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各市文化和旅游主管部门</w:t>
            </w:r>
          </w:p>
        </w:tc>
        <w:tc>
          <w:tcPr>
            <w:tcW w:w="1588" w:type="dxa"/>
            <w:vAlign w:val="center"/>
          </w:tcPr>
          <w:p w14:paraId="6F661AE2">
            <w:pPr>
              <w:overflowPunct/>
              <w:topLinePunct w:val="0"/>
              <w:autoSpaceDE/>
              <w:autoSpaceDN/>
              <w:spacing w:line="360" w:lineRule="exact"/>
              <w:ind w:firstLine="0" w:firstLineChars="0"/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snapToGrid/>
                <w:color w:val="auto"/>
                <w:sz w:val="24"/>
                <w:szCs w:val="24"/>
              </w:rPr>
              <w:t>2026年12月</w:t>
            </w:r>
          </w:p>
        </w:tc>
      </w:tr>
    </w:tbl>
    <w:p w14:paraId="7BC72318">
      <w:pPr>
        <w:spacing w:line="320" w:lineRule="exact"/>
        <w:rPr>
          <w:color w:val="auto"/>
        </w:rPr>
      </w:pPr>
    </w:p>
    <w:bookmarkEnd w:id="0"/>
    <w:sectPr>
      <w:footerReference r:id="rId11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20F07">
    <w:pPr>
      <w:pStyle w:val="3"/>
      <w:ind w:firstLine="361"/>
      <w:jc w:val="center"/>
      <w:rPr>
        <w:color w:val="auto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92285501"/>
                          </w:sdtPr>
                          <w:sdtEndPr>
                            <w:rPr>
                              <w:color w:val="auto"/>
                              <w:sz w:val="21"/>
                              <w:szCs w:val="21"/>
                            </w:rPr>
                          </w:sdtEndPr>
                          <w:sdtContent>
                            <w:p w14:paraId="308CC427">
                              <w:pPr>
                                <w:pStyle w:val="3"/>
                                <w:ind w:firstLine="361"/>
                                <w:jc w:val="center"/>
                                <w:rPr>
                                  <w:color w:val="auto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color w:val="auto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color w:val="auto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color w:val="auto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color w:val="auto"/>
                                  <w:sz w:val="21"/>
                                  <w:szCs w:val="21"/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color w:val="auto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D26551E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92285501"/>
                    </w:sdtPr>
                    <w:sdtEndPr>
                      <w:rPr>
                        <w:color w:val="auto"/>
                        <w:sz w:val="21"/>
                        <w:szCs w:val="21"/>
                      </w:rPr>
                    </w:sdtEndPr>
                    <w:sdtContent>
                      <w:p w14:paraId="308CC427">
                        <w:pPr>
                          <w:pStyle w:val="3"/>
                          <w:ind w:firstLine="361"/>
                          <w:jc w:val="center"/>
                          <w:rPr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color w:val="auto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color w:val="auto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color w:val="auto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color w:val="auto"/>
                            <w:sz w:val="21"/>
                            <w:szCs w:val="21"/>
                            <w:lang w:val="zh-CN"/>
                          </w:rPr>
                          <w:t>10</w:t>
                        </w:r>
                        <w:r>
                          <w:rPr>
                            <w:color w:val="auto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4D26551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980D4">
    <w:pPr>
      <w:pStyle w:val="3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A1E0F">
    <w:pPr>
      <w:pStyle w:val="3"/>
      <w:ind w:firstLine="36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B01DA">
    <w:pPr>
      <w:pStyle w:val="3"/>
      <w:ind w:firstLine="361"/>
      <w:jc w:val="center"/>
      <w:rPr>
        <w:color w:val="auto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A8F0B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</w:rPr>
                            <w:t>14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0A8F0B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color w:val="auto"/>
                      </w:rPr>
                      <w:t>14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08764">
    <w:pPr>
      <w:pStyle w:val="4"/>
      <w:pBdr>
        <w:bottom w:val="none" w:color="auto" w:sz="0" w:space="0"/>
      </w:pBdr>
      <w:ind w:firstLine="36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08E93">
    <w:pPr>
      <w:pStyle w:val="4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3495C">
    <w:pPr>
      <w:pStyle w:val="4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NWM3MDM1NDQ5YmE5ODYzNzVmY2MxOTU1MjY3MjkifQ=="/>
    <w:docVar w:name="KSO_WPS_MARK_KEY" w:val="6606507b-e72b-441b-9940-32bde0cb2f3b"/>
  </w:docVars>
  <w:rsids>
    <w:rsidRoot w:val="00F207AA"/>
    <w:rsid w:val="00037C1D"/>
    <w:rsid w:val="000443D6"/>
    <w:rsid w:val="00075B11"/>
    <w:rsid w:val="00077B42"/>
    <w:rsid w:val="000A191D"/>
    <w:rsid w:val="000C4401"/>
    <w:rsid w:val="000D39D7"/>
    <w:rsid w:val="000F290C"/>
    <w:rsid w:val="000F6AB4"/>
    <w:rsid w:val="00106831"/>
    <w:rsid w:val="00120413"/>
    <w:rsid w:val="001253FC"/>
    <w:rsid w:val="00126103"/>
    <w:rsid w:val="001270C5"/>
    <w:rsid w:val="001462E6"/>
    <w:rsid w:val="001564BC"/>
    <w:rsid w:val="001643ED"/>
    <w:rsid w:val="00172461"/>
    <w:rsid w:val="001763F5"/>
    <w:rsid w:val="00182CFD"/>
    <w:rsid w:val="00194E4B"/>
    <w:rsid w:val="001963F8"/>
    <w:rsid w:val="001A10F5"/>
    <w:rsid w:val="001E2A7C"/>
    <w:rsid w:val="001E6EF1"/>
    <w:rsid w:val="001F7CD1"/>
    <w:rsid w:val="00204BD7"/>
    <w:rsid w:val="00227C30"/>
    <w:rsid w:val="002431A0"/>
    <w:rsid w:val="00261205"/>
    <w:rsid w:val="002A14E8"/>
    <w:rsid w:val="002A6CC5"/>
    <w:rsid w:val="002B0170"/>
    <w:rsid w:val="002B50E6"/>
    <w:rsid w:val="002B666A"/>
    <w:rsid w:val="002D45B9"/>
    <w:rsid w:val="002E3577"/>
    <w:rsid w:val="002F227B"/>
    <w:rsid w:val="002F2BE2"/>
    <w:rsid w:val="00311113"/>
    <w:rsid w:val="003177BB"/>
    <w:rsid w:val="0034560A"/>
    <w:rsid w:val="003531C0"/>
    <w:rsid w:val="00355F69"/>
    <w:rsid w:val="00357055"/>
    <w:rsid w:val="003718D7"/>
    <w:rsid w:val="003B1AEB"/>
    <w:rsid w:val="003B50CF"/>
    <w:rsid w:val="003F1C50"/>
    <w:rsid w:val="003F39DD"/>
    <w:rsid w:val="003F7320"/>
    <w:rsid w:val="00404DA3"/>
    <w:rsid w:val="00420FFF"/>
    <w:rsid w:val="00441869"/>
    <w:rsid w:val="00471A7E"/>
    <w:rsid w:val="00476584"/>
    <w:rsid w:val="00491B4A"/>
    <w:rsid w:val="00495B1A"/>
    <w:rsid w:val="004A57C7"/>
    <w:rsid w:val="004D0708"/>
    <w:rsid w:val="004E7621"/>
    <w:rsid w:val="00500501"/>
    <w:rsid w:val="00545467"/>
    <w:rsid w:val="005641EF"/>
    <w:rsid w:val="0056440F"/>
    <w:rsid w:val="00571322"/>
    <w:rsid w:val="005835B9"/>
    <w:rsid w:val="00594862"/>
    <w:rsid w:val="00595E44"/>
    <w:rsid w:val="005A2153"/>
    <w:rsid w:val="005B6D84"/>
    <w:rsid w:val="005C28EB"/>
    <w:rsid w:val="005C4AD4"/>
    <w:rsid w:val="005C638F"/>
    <w:rsid w:val="005D2182"/>
    <w:rsid w:val="005D2E71"/>
    <w:rsid w:val="005E4563"/>
    <w:rsid w:val="005F0FBA"/>
    <w:rsid w:val="005F6869"/>
    <w:rsid w:val="005F6DF7"/>
    <w:rsid w:val="006240C9"/>
    <w:rsid w:val="00626112"/>
    <w:rsid w:val="0063348A"/>
    <w:rsid w:val="0065582E"/>
    <w:rsid w:val="00664E3D"/>
    <w:rsid w:val="0067048D"/>
    <w:rsid w:val="0069313D"/>
    <w:rsid w:val="006A75E2"/>
    <w:rsid w:val="006F28EC"/>
    <w:rsid w:val="006F40E7"/>
    <w:rsid w:val="006F4C76"/>
    <w:rsid w:val="00705E84"/>
    <w:rsid w:val="00716CD5"/>
    <w:rsid w:val="00727F60"/>
    <w:rsid w:val="007570BE"/>
    <w:rsid w:val="00763946"/>
    <w:rsid w:val="00765086"/>
    <w:rsid w:val="007770FA"/>
    <w:rsid w:val="00791990"/>
    <w:rsid w:val="007A31CB"/>
    <w:rsid w:val="007C06E9"/>
    <w:rsid w:val="007C3223"/>
    <w:rsid w:val="007C662B"/>
    <w:rsid w:val="007D1690"/>
    <w:rsid w:val="007D3AE6"/>
    <w:rsid w:val="007D73CC"/>
    <w:rsid w:val="007E1A03"/>
    <w:rsid w:val="007F2B93"/>
    <w:rsid w:val="00820EFB"/>
    <w:rsid w:val="00827791"/>
    <w:rsid w:val="00833173"/>
    <w:rsid w:val="00836996"/>
    <w:rsid w:val="00844C6C"/>
    <w:rsid w:val="00847994"/>
    <w:rsid w:val="0085784C"/>
    <w:rsid w:val="0086030F"/>
    <w:rsid w:val="0087185E"/>
    <w:rsid w:val="00891071"/>
    <w:rsid w:val="0089433D"/>
    <w:rsid w:val="008A3AE2"/>
    <w:rsid w:val="008B6EFE"/>
    <w:rsid w:val="008C7E4F"/>
    <w:rsid w:val="008D4DC0"/>
    <w:rsid w:val="008E3AB3"/>
    <w:rsid w:val="008E3E39"/>
    <w:rsid w:val="00900536"/>
    <w:rsid w:val="009205FF"/>
    <w:rsid w:val="0092167F"/>
    <w:rsid w:val="00921E7D"/>
    <w:rsid w:val="00930808"/>
    <w:rsid w:val="00933071"/>
    <w:rsid w:val="0094106C"/>
    <w:rsid w:val="0095062B"/>
    <w:rsid w:val="00963456"/>
    <w:rsid w:val="00985B9B"/>
    <w:rsid w:val="009915C3"/>
    <w:rsid w:val="009C07D7"/>
    <w:rsid w:val="009E2FC2"/>
    <w:rsid w:val="009F04B8"/>
    <w:rsid w:val="009F26CF"/>
    <w:rsid w:val="009F3B45"/>
    <w:rsid w:val="00A04C97"/>
    <w:rsid w:val="00A32716"/>
    <w:rsid w:val="00A35AE1"/>
    <w:rsid w:val="00A50ACE"/>
    <w:rsid w:val="00A559FF"/>
    <w:rsid w:val="00A62968"/>
    <w:rsid w:val="00A6761D"/>
    <w:rsid w:val="00A77C2B"/>
    <w:rsid w:val="00A86CEC"/>
    <w:rsid w:val="00A93D67"/>
    <w:rsid w:val="00AA1797"/>
    <w:rsid w:val="00AB05E8"/>
    <w:rsid w:val="00AC66C9"/>
    <w:rsid w:val="00AD7338"/>
    <w:rsid w:val="00AD77CA"/>
    <w:rsid w:val="00AE0FEF"/>
    <w:rsid w:val="00AE490C"/>
    <w:rsid w:val="00B06DC5"/>
    <w:rsid w:val="00B1256E"/>
    <w:rsid w:val="00B3255D"/>
    <w:rsid w:val="00B62591"/>
    <w:rsid w:val="00B84B1D"/>
    <w:rsid w:val="00C17AF2"/>
    <w:rsid w:val="00C36BFF"/>
    <w:rsid w:val="00C56DD8"/>
    <w:rsid w:val="00C60BBF"/>
    <w:rsid w:val="00C620E6"/>
    <w:rsid w:val="00C64EE4"/>
    <w:rsid w:val="00C754FE"/>
    <w:rsid w:val="00C874DA"/>
    <w:rsid w:val="00C926FB"/>
    <w:rsid w:val="00C95231"/>
    <w:rsid w:val="00CA6081"/>
    <w:rsid w:val="00CA73D9"/>
    <w:rsid w:val="00CE4B1D"/>
    <w:rsid w:val="00CF19B6"/>
    <w:rsid w:val="00CF6CA5"/>
    <w:rsid w:val="00D0583A"/>
    <w:rsid w:val="00D066E9"/>
    <w:rsid w:val="00D12899"/>
    <w:rsid w:val="00D131C9"/>
    <w:rsid w:val="00D51B34"/>
    <w:rsid w:val="00D55714"/>
    <w:rsid w:val="00D77EBE"/>
    <w:rsid w:val="00D8538A"/>
    <w:rsid w:val="00D85E3C"/>
    <w:rsid w:val="00DC1C87"/>
    <w:rsid w:val="00DC4A24"/>
    <w:rsid w:val="00DD0F14"/>
    <w:rsid w:val="00DD117F"/>
    <w:rsid w:val="00DD1A55"/>
    <w:rsid w:val="00DE1AE5"/>
    <w:rsid w:val="00DE3D38"/>
    <w:rsid w:val="00DF1BC9"/>
    <w:rsid w:val="00DF2E4E"/>
    <w:rsid w:val="00E0148A"/>
    <w:rsid w:val="00E1345C"/>
    <w:rsid w:val="00E2585E"/>
    <w:rsid w:val="00E4228F"/>
    <w:rsid w:val="00E50BDE"/>
    <w:rsid w:val="00E52A40"/>
    <w:rsid w:val="00E54F99"/>
    <w:rsid w:val="00EA7E01"/>
    <w:rsid w:val="00EE7FAB"/>
    <w:rsid w:val="00EF3A74"/>
    <w:rsid w:val="00F01A78"/>
    <w:rsid w:val="00F04996"/>
    <w:rsid w:val="00F04C0A"/>
    <w:rsid w:val="00F0726A"/>
    <w:rsid w:val="00F207AA"/>
    <w:rsid w:val="00F25F2D"/>
    <w:rsid w:val="00F26692"/>
    <w:rsid w:val="00F34D08"/>
    <w:rsid w:val="00F36BB1"/>
    <w:rsid w:val="00F533C8"/>
    <w:rsid w:val="00F56EFB"/>
    <w:rsid w:val="00F64214"/>
    <w:rsid w:val="00F64C2F"/>
    <w:rsid w:val="00F678F7"/>
    <w:rsid w:val="00FA5EA0"/>
    <w:rsid w:val="00FB4932"/>
    <w:rsid w:val="00FD35CB"/>
    <w:rsid w:val="00FE3145"/>
    <w:rsid w:val="02E84657"/>
    <w:rsid w:val="03F434D0"/>
    <w:rsid w:val="064E719A"/>
    <w:rsid w:val="081D60DD"/>
    <w:rsid w:val="083C245C"/>
    <w:rsid w:val="09A362E9"/>
    <w:rsid w:val="0AF049F1"/>
    <w:rsid w:val="0C46339F"/>
    <w:rsid w:val="0C542D5E"/>
    <w:rsid w:val="0CAF67AD"/>
    <w:rsid w:val="0E067C5F"/>
    <w:rsid w:val="0E3E08ED"/>
    <w:rsid w:val="0E8A1D2E"/>
    <w:rsid w:val="0F340C24"/>
    <w:rsid w:val="0FF7412C"/>
    <w:rsid w:val="103B0D89"/>
    <w:rsid w:val="11FF551A"/>
    <w:rsid w:val="124473D0"/>
    <w:rsid w:val="141379A2"/>
    <w:rsid w:val="151412DC"/>
    <w:rsid w:val="16D13C68"/>
    <w:rsid w:val="176D66D7"/>
    <w:rsid w:val="18D55226"/>
    <w:rsid w:val="1AAA1B78"/>
    <w:rsid w:val="1C8E7BC6"/>
    <w:rsid w:val="1CFD2F9D"/>
    <w:rsid w:val="1D3D339A"/>
    <w:rsid w:val="1DBB0E8E"/>
    <w:rsid w:val="1E05035C"/>
    <w:rsid w:val="1F29007A"/>
    <w:rsid w:val="1F312C7B"/>
    <w:rsid w:val="25410302"/>
    <w:rsid w:val="25681B2F"/>
    <w:rsid w:val="2573204F"/>
    <w:rsid w:val="273B3040"/>
    <w:rsid w:val="28E03E9F"/>
    <w:rsid w:val="291E49C7"/>
    <w:rsid w:val="2ACC5490"/>
    <w:rsid w:val="2AF67119"/>
    <w:rsid w:val="2B980A61"/>
    <w:rsid w:val="2C3932FE"/>
    <w:rsid w:val="2C3B13EC"/>
    <w:rsid w:val="2C98683F"/>
    <w:rsid w:val="2E8B0409"/>
    <w:rsid w:val="2F0F3F51"/>
    <w:rsid w:val="2F261EE0"/>
    <w:rsid w:val="30420F9B"/>
    <w:rsid w:val="3192691E"/>
    <w:rsid w:val="32621481"/>
    <w:rsid w:val="33AD7074"/>
    <w:rsid w:val="37396CD3"/>
    <w:rsid w:val="3748158D"/>
    <w:rsid w:val="39380904"/>
    <w:rsid w:val="395E398D"/>
    <w:rsid w:val="3B023801"/>
    <w:rsid w:val="3B043A1D"/>
    <w:rsid w:val="3BE93319"/>
    <w:rsid w:val="3BF05ADD"/>
    <w:rsid w:val="3C752647"/>
    <w:rsid w:val="3D3224E7"/>
    <w:rsid w:val="3D8C7CFA"/>
    <w:rsid w:val="3D8E75CE"/>
    <w:rsid w:val="3DA07301"/>
    <w:rsid w:val="3DA70690"/>
    <w:rsid w:val="3DDF7E54"/>
    <w:rsid w:val="3F147FA7"/>
    <w:rsid w:val="41FE38CA"/>
    <w:rsid w:val="44901E7E"/>
    <w:rsid w:val="46BF6A4A"/>
    <w:rsid w:val="48036E0A"/>
    <w:rsid w:val="4807516B"/>
    <w:rsid w:val="48B9571B"/>
    <w:rsid w:val="49290AF3"/>
    <w:rsid w:val="49883A6B"/>
    <w:rsid w:val="4A1A5BCA"/>
    <w:rsid w:val="4C12586E"/>
    <w:rsid w:val="4C5E0D5A"/>
    <w:rsid w:val="4C7D0B94"/>
    <w:rsid w:val="4D583754"/>
    <w:rsid w:val="4DCB6A82"/>
    <w:rsid w:val="548E3F00"/>
    <w:rsid w:val="55186254"/>
    <w:rsid w:val="558F7F2F"/>
    <w:rsid w:val="55D41DE6"/>
    <w:rsid w:val="57E36310"/>
    <w:rsid w:val="58733B38"/>
    <w:rsid w:val="5A713B68"/>
    <w:rsid w:val="5B09096A"/>
    <w:rsid w:val="5B6D27FC"/>
    <w:rsid w:val="5C175B54"/>
    <w:rsid w:val="5CE16B60"/>
    <w:rsid w:val="5DB20C5F"/>
    <w:rsid w:val="5E3B2A02"/>
    <w:rsid w:val="5FC173DE"/>
    <w:rsid w:val="5FCF5AF8"/>
    <w:rsid w:val="61B9439C"/>
    <w:rsid w:val="61EB018A"/>
    <w:rsid w:val="61EF1ED3"/>
    <w:rsid w:val="61F96E5C"/>
    <w:rsid w:val="62CA25A7"/>
    <w:rsid w:val="631B1054"/>
    <w:rsid w:val="63BE5D88"/>
    <w:rsid w:val="64277693"/>
    <w:rsid w:val="6626795D"/>
    <w:rsid w:val="67844794"/>
    <w:rsid w:val="678A67A9"/>
    <w:rsid w:val="67CC4F71"/>
    <w:rsid w:val="67D276A8"/>
    <w:rsid w:val="6A875ADF"/>
    <w:rsid w:val="6BE02E3B"/>
    <w:rsid w:val="6CB0280D"/>
    <w:rsid w:val="6E493D67"/>
    <w:rsid w:val="71C8684B"/>
    <w:rsid w:val="739D6FFB"/>
    <w:rsid w:val="73E2762E"/>
    <w:rsid w:val="745B7503"/>
    <w:rsid w:val="75365BED"/>
    <w:rsid w:val="7783749C"/>
    <w:rsid w:val="78782D79"/>
    <w:rsid w:val="78C00D2A"/>
    <w:rsid w:val="790C526F"/>
    <w:rsid w:val="7B8D4A59"/>
    <w:rsid w:val="7CCA16C9"/>
    <w:rsid w:val="7CDC347D"/>
    <w:rsid w:val="7EF7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utoSpaceDE w:val="0"/>
      <w:autoSpaceDN w:val="0"/>
      <w:spacing w:line="560" w:lineRule="exact"/>
      <w:ind w:firstLine="643" w:firstLineChars="200"/>
      <w:jc w:val="both"/>
    </w:pPr>
    <w:rPr>
      <w:rFonts w:ascii="仿宋_GB2312" w:hAnsi="仿宋_GB2312" w:eastAsia="仿宋_GB2312" w:cs="仿宋_GB2312"/>
      <w:b/>
      <w:snapToGrid w:val="0"/>
      <w:color w:val="FF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QTWL</Company>
  <Pages>26</Pages>
  <Words>15251</Words>
  <Characters>15664</Characters>
  <Lines>54</Lines>
  <Paragraphs>15</Paragraphs>
  <TotalTime>107</TotalTime>
  <ScaleCrop>false</ScaleCrop>
  <LinksUpToDate>false</LinksUpToDate>
  <CharactersWithSpaces>15665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2024-05-26T09:59:00Z</dcterms:created>
  <dc:creator>user</dc:creator>
  <cp:lastModifiedBy>___y___。</cp:lastModifiedBy>
  <cp:lastPrinted>2024-05-13T07:13:00Z</cp:lastPrinted>
  <dcterms:modified xsi:type="dcterms:W3CDTF">2024-08-12T07:44:26Z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07B5C2D355FC4BCFA9B024BC23F19ECE_13</vt:lpwstr>
  </property>
</Properties>
</file>