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  <w:lang w:val="en-US" w:eastAsia="zh-CN"/>
        </w:rPr>
        <w:t>广西剧本征集活动申报表</w:t>
      </w:r>
    </w:p>
    <w:p>
      <w:pPr>
        <w:pStyle w:val="2"/>
        <w:rPr>
          <w:rFonts w:hint="eastAsia"/>
          <w:color w:val="auto"/>
          <w:u w:val="none"/>
        </w:rPr>
      </w:pPr>
    </w:p>
    <w:tbl>
      <w:tblPr>
        <w:tblStyle w:val="8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7336"/>
      </w:tblGrid>
      <w:tr>
        <w:trPr>
          <w:trHeight w:val="555" w:hRule="atLeast"/>
          <w:tblHeader/>
          <w:jc w:val="center"/>
        </w:trPr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征集活动类型</w:t>
            </w:r>
          </w:p>
        </w:tc>
        <w:tc>
          <w:tcPr>
            <w:tcW w:w="7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□ 文学作品改编剧本征集 □ 原创剧本征集（二选一）</w:t>
            </w:r>
          </w:p>
        </w:tc>
      </w:tr>
      <w:tr>
        <w:trPr>
          <w:trHeight w:val="90" w:hRule="atLeast"/>
          <w:tblHeader/>
          <w:jc w:val="center"/>
        </w:trPr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作品名称</w:t>
            </w:r>
          </w:p>
        </w:tc>
        <w:tc>
          <w:tcPr>
            <w:tcW w:w="7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rPr>
          <w:trHeight w:val="465" w:hRule="atLeast"/>
          <w:tblHeader/>
          <w:jc w:val="center"/>
        </w:trPr>
        <w:tc>
          <w:tcPr>
            <w:tcW w:w="20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编剧信息</w:t>
            </w:r>
          </w:p>
        </w:tc>
        <w:tc>
          <w:tcPr>
            <w:tcW w:w="7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编剧姓名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1：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：</w:t>
            </w:r>
          </w:p>
        </w:tc>
      </w:tr>
      <w:tr>
        <w:trPr>
          <w:trHeight w:val="1130" w:hRule="atLeast"/>
          <w:tblHeader/>
          <w:jc w:val="center"/>
        </w:trPr>
        <w:tc>
          <w:tcPr>
            <w:tcW w:w="20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编剧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姓名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2：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：（可选）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2013" w:type="dxa"/>
            <w:vMerge w:val="continue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7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编剧姓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名3：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：（可选，最多3人）</w:t>
            </w:r>
          </w:p>
        </w:tc>
      </w:tr>
      <w:tr>
        <w:trPr>
          <w:trHeight w:val="1642" w:hRule="atLeast"/>
          <w:tblHeader/>
          <w:jc w:val="center"/>
        </w:trPr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2"/>
                <w:sz w:val="28"/>
                <w:szCs w:val="28"/>
                <w:u w:val="none"/>
              </w:rPr>
              <w:t>编剧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2"/>
                <w:sz w:val="28"/>
                <w:szCs w:val="28"/>
                <w:u w:val="none"/>
                <w:lang w:eastAsia="zh-CN"/>
              </w:rPr>
              <w:t>个人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2"/>
                <w:sz w:val="28"/>
                <w:szCs w:val="28"/>
                <w:u w:val="none"/>
              </w:rPr>
              <w:t>简介</w:t>
            </w:r>
          </w:p>
        </w:tc>
        <w:tc>
          <w:tcPr>
            <w:tcW w:w="7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2"/>
                <w:sz w:val="28"/>
                <w:szCs w:val="28"/>
                <w:u w:val="none"/>
              </w:rPr>
              <w:t>（300字左右，含主要代表作品）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rPr>
          <w:trHeight w:val="0" w:hRule="atLeast"/>
          <w:tblHeader/>
          <w:jc w:val="center"/>
        </w:trPr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作品类型</w:t>
            </w:r>
          </w:p>
        </w:tc>
        <w:tc>
          <w:tcPr>
            <w:tcW w:w="7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改编类：□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大中型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话剧剧本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小戏小品剧本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（二选一）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20" w:hanging="1120" w:hanging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原创类：□ 中型戏曲剧本（限广西地方剧种）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17" w:leftChars="532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□ 小戏小品剧本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小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戏曲、独幕剧、小话剧、小品）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117" w:leftChars="532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□ 曲艺剧本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（限广西曲种）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（三选一）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改编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专属项（选改编时必填）</w:t>
            </w:r>
          </w:p>
        </w:tc>
        <w:tc>
          <w:tcPr>
            <w:tcW w:w="7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原著名称：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原著作者：</w:t>
            </w:r>
          </w:p>
        </w:tc>
      </w:tr>
      <w:tr>
        <w:trPr>
          <w:trHeight w:val="0" w:hRule="atLeast"/>
          <w:tblHeader/>
          <w:jc w:val="center"/>
        </w:trPr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原创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专属项（选原创时必填）</w:t>
            </w:r>
          </w:p>
        </w:tc>
        <w:tc>
          <w:tcPr>
            <w:tcW w:w="7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原创声明：本人承诺本剧本核心情节、人物设定、主题表达均为原创，未抄袭剽窃他人作品，未套用经典剧目框架。承诺人签字：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日期：</w:t>
            </w:r>
          </w:p>
        </w:tc>
      </w:tr>
      <w:tr>
        <w:trPr>
          <w:trHeight w:val="486" w:hRule="atLeast"/>
          <w:tblHeader/>
          <w:jc w:val="center"/>
        </w:trPr>
        <w:tc>
          <w:tcPr>
            <w:tcW w:w="20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联系人及电话</w:t>
            </w:r>
          </w:p>
        </w:tc>
        <w:tc>
          <w:tcPr>
            <w:tcW w:w="73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rPr>
          <w:trHeight w:val="555" w:hRule="atLeast"/>
          <w:tblHeader/>
          <w:jc w:val="center"/>
        </w:trPr>
        <w:tc>
          <w:tcPr>
            <w:tcW w:w="20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通讯地址</w:t>
            </w:r>
          </w:p>
        </w:tc>
        <w:tc>
          <w:tcPr>
            <w:tcW w:w="73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填写详细邮寄地址</w:t>
            </w:r>
          </w:p>
        </w:tc>
      </w:tr>
      <w:tr>
        <w:trPr>
          <w:trHeight w:val="520" w:hRule="atLeast"/>
          <w:tblHeader/>
          <w:jc w:val="center"/>
        </w:trPr>
        <w:tc>
          <w:tcPr>
            <w:tcW w:w="201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备注</w:t>
            </w:r>
          </w:p>
        </w:tc>
        <w:tc>
          <w:tcPr>
            <w:tcW w:w="733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其他需说明事项</w:t>
            </w:r>
          </w:p>
        </w:tc>
      </w:tr>
      <w:bookmarkEnd w:id="0"/>
    </w:tbl>
    <w:p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  <w:t>（注：一部作品最多3名编剧，</w:t>
      </w:r>
      <w:bookmarkStart w:id="1" w:name="OLE_LINK2"/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  <w:t>改编其他作者文学作品须取得原著作者的同意改编授权书</w:t>
      </w:r>
      <w:bookmarkEnd w:id="1"/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</w:rPr>
        <w:t>著作权承诺书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本人（以下简称 “承诺方”）就参加 “广西剧本征集活动”（以下简称 “本次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”）的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剧本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 xml:space="preserve">《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》（以下简称 “该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剧本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”），郑重作出如下承诺：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剧本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著作权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真实有效、权属清晰。承诺方依法完整享有该作品的全部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著作权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，包括但不限于著作权中的人身权与财产权，不存在任何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著作权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共有、抵押、查封或其他权利限制情形。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剧本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相关信息真实有效，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存在 “一稿多投” 情形。承诺方提交的作品信息均真实、准确，且该作品未同时投递至其他与本次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主题相近或同类的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、征集活动，亦未以任何形式与其他单位/个人就该作品达成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著作权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合作协议。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剧本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未在任何平台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和单位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公开发表或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改编排演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，且不违反法律法规、不侵犯任何第三方合法权益。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本次活动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主办方基于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需求（如作品展示、宣传推广、作品孵化等）需使用该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剧本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相关权利，承诺方将在符合法律法规的前提下，积极配合主办方办理相应授权手续（具体授权范围及方式以主办方与承诺方另行签订的协议为准）。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承诺方自愿作出以上承诺，若存在任何违反上述条款的情形，承诺方将承担由此产生的全部法律责任。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参评作品名称：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签署日期：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日</w:t>
      </w:r>
    </w:p>
    <w:p>
      <w:pPr>
        <w:pStyle w:val="7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</w:p>
    <w:p>
      <w:pPr>
        <w:pStyle w:val="7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</w:p>
    <w:p>
      <w:pPr>
        <w:pStyle w:val="7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u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2" w:name="OLE_LINK1"/>
    </w:p>
    <w:p>
      <w:pPr>
        <w:jc w:val="both"/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 w:bidi="ar-SA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u w:val="none"/>
          <w:lang w:val="en-US" w:eastAsia="zh-CN"/>
        </w:rPr>
        <w:t>同意改编授权书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100"/>
          <w:sz w:val="44"/>
          <w:szCs w:val="44"/>
          <w:u w:val="none"/>
          <w:lang w:val="en-US" w:eastAsia="zh-CN"/>
        </w:rPr>
        <w:t>（范例）</w:t>
      </w:r>
    </w:p>
    <w:bookmarkEnd w:id="2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授权方（甲方）：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姓名：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身份证号：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联系方式：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地址：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被授权方（乙方）：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姓名：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身份证号：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联系方式：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地址：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鉴于甲方系文学作品《  》（以下简称“原作品”）的合法著作权人，原作品于</w:t>
      </w:r>
      <w:r>
        <w:rPr>
          <w:rFonts w:hint="default" w:ascii="仿宋_GB2312" w:hAnsi="仿宋_GB2312" w:eastAsia="仿宋_GB2312" w:cs="仿宋_GB2312"/>
          <w:color w:val="auto"/>
          <w:w w:val="100"/>
          <w:sz w:val="30"/>
          <w:szCs w:val="30"/>
          <w:u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auto"/>
          <w:w w:val="100"/>
          <w:sz w:val="30"/>
          <w:szCs w:val="30"/>
          <w:u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color w:val="auto"/>
          <w:w w:val="100"/>
          <w:sz w:val="30"/>
          <w:szCs w:val="30"/>
          <w:u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日首次发表于《   》（发表平台/出版物），享有完整的著作权（包括但不限于改编权、表演权等）。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乙方拟将《    》改编为戏剧剧本（以下简称“改编剧本”），用于舞台演出及相关宣传活动。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甲乙双方经友好协商，就原作品改编为戏剧剧本的相关事宜达成一致，甲方授予乙方在授权期限内，对原作品进行戏剧剧本改编及衍生使用的独家/非独家权利（请根据实际情况勾选）：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□ 独家授权：甲方不得再授权任何第三方就原作品进行戏剧剧本改编或同类使用。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□ 非独家授权：甲方可同时授权其他方进行同类改编。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具体授权范围包括：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改编权：将原作品改编为戏剧剧本（含台词、舞台指示、人物设定等），可对原作品内容进行必要调整（如情节浓缩、人物合并、场景转换等），但不得歪曲、篡改原作品主题及核心思想。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表演权：以改编剧本为基础，组织舞台演出（含公开演出、内部试演、巡回演出等）。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传播权：通过录音、录像、直播等方式记录演出内容，并通过线上线下渠道（如剧院、网络平台、电视台等）传播。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衍生使用权：基于改编剧本制作宣传物料（海报、节目单、短视频等），以及改编剧本的出版、汇编（需另行约定稿酬）。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乙方尊重原作品的主题、风格及人物设定，改编剧本需体现原作品的思想内核。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乙方在改编剧本封面、演出宣传材料及衍生产品中，显著标注“根据（甲方姓名）作品《__________________》改编”字样。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报酬标准由甲乙双方友好协商自行确定。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highlight w:val="none"/>
          <w:u w:val="none"/>
          <w:lang w:val="en-US" w:eastAsia="zh-CN"/>
        </w:rPr>
        <w:t>本授权自双方签署之日起生效，至2031年6月30日止。</w:t>
      </w: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授权期满前 日，双方可协商续签；未续签则授权自动终止，乙方应立即停止使用原作品相关内容。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授权方（甲方）签字/盖章：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日期：   年   月  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被授权方（乙方）签字/盖章：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w w:val="100"/>
          <w:sz w:val="30"/>
          <w:szCs w:val="30"/>
          <w:u w:val="none"/>
          <w:lang w:val="en-US" w:eastAsia="zh-CN"/>
        </w:rPr>
        <w:t>日期：   年   月  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/>
        </w:rPr>
        <w:t>2024年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/>
        </w:rPr>
        <w:t>2025年广西优秀文学作品戏剧影视转化计划入选作品名单</w:t>
      </w:r>
    </w:p>
    <w:p>
      <w:pPr>
        <w:rPr>
          <w:rFonts w:hint="default"/>
          <w:color w:val="auto"/>
          <w:u w:val="none"/>
          <w:lang w:val="en-US"/>
        </w:rPr>
      </w:pPr>
    </w:p>
    <w:tbl>
      <w:tblPr>
        <w:tblStyle w:val="8"/>
        <w:tblW w:w="87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9"/>
        <w:gridCol w:w="1527"/>
        <w:gridCol w:w="1069"/>
        <w:gridCol w:w="2555"/>
        <w:gridCol w:w="1083"/>
        <w:gridCol w:w="1817"/>
      </w:tblGrid>
      <w:tr>
        <w:trPr>
          <w:trHeight w:val="508" w:hRule="atLeast"/>
          <w:tblHeader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序号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作品类别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作者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作品名称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备注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联系方式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短篇小说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赵先平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《望福》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13978198271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报告文学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杨仕芳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《新声》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18607870336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短篇小说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安乔子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《伯父的绿皮火车》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18078721051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长篇小说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龚桂华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《金山》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13517733929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长篇小说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红日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《请君入席》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18977818898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长篇小说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黄佩华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《花甲之年》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13321619933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中篇小说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锦璐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《毛纺厂在西北偏北》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13768509107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中篇小说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磨金梅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《举起我的梦想》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13517500912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中篇小说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田原也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《第三十二层》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15994336690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中篇小说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小昌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《喊棺》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14777163816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长篇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杨映川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《万物皆可旋转》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13878159808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报告文学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童团结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《寻找散落的红星》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13977122779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长篇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马昌华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《青蒿药神》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13768856829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长篇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彭敏艳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《未来之城》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18077906169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长篇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孟赤歌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《青黄之旅》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15177465628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非虚构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罗海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《城市书：工厂生活》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13299609565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长篇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王彤羽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《海上查帕卡》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18877916193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短篇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锦璐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《摩天轮》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13768509107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中篇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梁志玲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《嗜跑者》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13978771545</w:t>
            </w:r>
          </w:p>
        </w:tc>
      </w:tr>
      <w:tr>
        <w:trPr>
          <w:trHeight w:val="0" w:hRule="atLeast"/>
          <w:jc w:val="center"/>
        </w:trPr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5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长篇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小说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林坚毅</w:t>
            </w:r>
          </w:p>
        </w:tc>
        <w:tc>
          <w:tcPr>
            <w:tcW w:w="25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《春风渡红河》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13878962588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br w:type="page"/>
      </w:r>
    </w:p>
    <w:p>
      <w:pPr>
        <w:numPr>
          <w:ilvl w:val="0"/>
          <w:numId w:val="0"/>
        </w:numPr>
        <w:spacing w:line="240" w:lineRule="auto"/>
        <w:jc w:val="center"/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6" name="图片 6" descr="作品链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作品链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识别二维码阅读2024年—2025年广西优秀文学作品戏剧影视转化计划入选作品</w:t>
      </w: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5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广西地方戏曲剧种名录和广西曲种名录</w:t>
      </w:r>
    </w:p>
    <w:p>
      <w:pPr>
        <w:numPr>
          <w:ilvl w:val="0"/>
          <w:numId w:val="0"/>
        </w:num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一、广西地方戏曲剧种（21个）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桂剧、壮剧、粤剧、彩调剧、邕剧、桂南采茶戏、壮师剧、丝弦戏（宾州戏）、文场戏、客家戏、牛娘戏、牛歌戏、鹿儿戏、鹩戏、唱灯戏、师公戏、啀戏、京剧、侗戏、毛南戏、仫佬剧。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firstLine="640"/>
        <w:jc w:val="both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二、广西</w:t>
      </w:r>
      <w:r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  <w:t>曲种（34个）</w:t>
      </w:r>
    </w:p>
    <w:p>
      <w:pPr>
        <w:numPr>
          <w:ilvl w:val="0"/>
          <w:numId w:val="0"/>
        </w:numPr>
        <w:spacing w:line="600" w:lineRule="exact"/>
        <w:ind w:firstLine="64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粤曲、广西文场、桂林渔鼓、桂林大鼓、南宁春锣、哈典国、果哈、古条、排见、盘王大歌、铃鼓、末伦、唱师、唱天、唐皇、蜂鼓、卜牙、谈涯、唱麒麟、春牛、采茶调、船歌坐唱、讲古、龙舟说唱、莲花落、老杨公、木鱼歌、卖鸡腔、南音、南蛇狮、耍花楼、渔鼓、邕州横鼓、坭兴鼓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spacing w:line="560" w:lineRule="exact"/>
        <w:rPr>
          <w:rFonts w:eastAsia="仿宋_GB2312"/>
          <w:color w:val="auto"/>
          <w:sz w:val="32"/>
          <w:szCs w:val="32"/>
          <w:u w:val="none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2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EySV/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B035F"/>
    <w:rsid w:val="0FFACA53"/>
    <w:rsid w:val="0FFDBDEF"/>
    <w:rsid w:val="14007253"/>
    <w:rsid w:val="192A2816"/>
    <w:rsid w:val="19BE1812"/>
    <w:rsid w:val="1A142206"/>
    <w:rsid w:val="1BA56208"/>
    <w:rsid w:val="2FFD4AB6"/>
    <w:rsid w:val="377CEF53"/>
    <w:rsid w:val="3CBE6FB8"/>
    <w:rsid w:val="3DF39C76"/>
    <w:rsid w:val="45026EBF"/>
    <w:rsid w:val="59BF91FC"/>
    <w:rsid w:val="61F6B60E"/>
    <w:rsid w:val="69D6FBA9"/>
    <w:rsid w:val="6CF70E00"/>
    <w:rsid w:val="6EBAE691"/>
    <w:rsid w:val="6FFD2BD3"/>
    <w:rsid w:val="77EF18FF"/>
    <w:rsid w:val="77FAE4D4"/>
    <w:rsid w:val="77FBCC09"/>
    <w:rsid w:val="7C5B5C01"/>
    <w:rsid w:val="7DE7A942"/>
    <w:rsid w:val="7EDF9189"/>
    <w:rsid w:val="7F58347D"/>
    <w:rsid w:val="7F7A1055"/>
    <w:rsid w:val="7F7F92F9"/>
    <w:rsid w:val="7FDF577F"/>
    <w:rsid w:val="7FF79F0D"/>
    <w:rsid w:val="8DFFBADA"/>
    <w:rsid w:val="9F7FE1B3"/>
    <w:rsid w:val="AEEBDF9F"/>
    <w:rsid w:val="AFFB717B"/>
    <w:rsid w:val="B8FBD313"/>
    <w:rsid w:val="B9B366EB"/>
    <w:rsid w:val="BBFED18E"/>
    <w:rsid w:val="BDFE05C6"/>
    <w:rsid w:val="BE73E6DF"/>
    <w:rsid w:val="CFFE509C"/>
    <w:rsid w:val="D7520C26"/>
    <w:rsid w:val="DAE715F0"/>
    <w:rsid w:val="DBFD2F46"/>
    <w:rsid w:val="E7E14E5C"/>
    <w:rsid w:val="EFDEF638"/>
    <w:rsid w:val="EFEBFEED"/>
    <w:rsid w:val="FA3F5820"/>
    <w:rsid w:val="FBCBAAD2"/>
    <w:rsid w:val="FDFE92E2"/>
    <w:rsid w:val="FEFBA646"/>
    <w:rsid w:val="FF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spacing w:line="0" w:lineRule="atLeast"/>
      <w:jc w:val="center"/>
    </w:pPr>
    <w:rPr>
      <w:rFonts w:eastAsia="宋体"/>
      <w:sz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spacing w:line="380" w:lineRule="exact"/>
      <w:ind w:firstLine="420" w:firstLineChars="100"/>
    </w:pPr>
    <w:rPr>
      <w:kern w:val="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3917</Words>
  <Characters>4073</Characters>
  <Paragraphs>332</Paragraphs>
  <TotalTime>25</TotalTime>
  <ScaleCrop>false</ScaleCrop>
  <LinksUpToDate>false</LinksUpToDate>
  <CharactersWithSpaces>4313</CharactersWithSpaces>
  <Application>WPS Office_6.1.0.8274_F1E327BC-269C-435d-A152-05C5408002CA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2025-12-19T00:43:00Z</dcterms:created>
  <dc:creator>糯一糯</dc:creator>
  <cp:lastModifiedBy>ღ 戚小七</cp:lastModifiedBy>
  <dcterms:modified xsi:type="dcterms:W3CDTF">2026-01-28T15:39:58Z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69132A19D133F189C6D47669B6B34AFE_43</vt:lpwstr>
  </property>
  <property fmtid="{D5CDD505-2E9C-101B-9397-08002B2CF9AE}" pid="4" name="KSOTemplateDocerSaveRecord">
    <vt:lpwstr>eyJoZGlkIjoiMDBlNmJjOTJmMmQzZDQzYzhmODEzZThlYmVmOTYwNTEiLCJ1c2VySWQiOiIyNjMxODc5NjQifQ==</vt:lpwstr>
  </property>
</Properties>
</file>