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C99E0">
      <w:pPr>
        <w:suppressAutoHyphens/>
        <w:spacing w:line="600" w:lineRule="exact"/>
        <w:jc w:val="left"/>
        <w:rPr>
          <w:rFonts w:ascii="Times New Roman" w:hAnsi="Times New Roman" w:eastAsia="方正小标宋_GBK" w:cs="Times New Roman"/>
          <w:kern w:val="36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7F84E0A">
      <w:pPr>
        <w:suppressAutoHyphens/>
        <w:spacing w:line="600" w:lineRule="exact"/>
        <w:jc w:val="center"/>
        <w:rPr>
          <w:rFonts w:ascii="Times New Roman" w:hAnsi="Times New Roman" w:eastAsia="方正小标宋_GBK" w:cs="Times New Roman"/>
          <w:kern w:val="36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kern w:val="36"/>
          <w:sz w:val="44"/>
          <w:szCs w:val="44"/>
        </w:rPr>
        <w:t>2022年度广西优秀文化和旅游规划设计成果</w:t>
      </w:r>
    </w:p>
    <w:p w14:paraId="53E4B38D">
      <w:pPr>
        <w:suppressAutoHyphens/>
        <w:spacing w:line="600" w:lineRule="exact"/>
        <w:jc w:val="center"/>
        <w:rPr>
          <w:rFonts w:ascii="Times New Roman" w:hAnsi="Times New Roman" w:eastAsia="方正小标宋_GBK" w:cs="Times New Roman"/>
          <w:kern w:val="36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kern w:val="36"/>
          <w:sz w:val="44"/>
          <w:szCs w:val="44"/>
        </w:rPr>
        <w:t>等次评定项目名单</w:t>
      </w:r>
    </w:p>
    <w:tbl>
      <w:tblPr>
        <w:tblStyle w:val="6"/>
        <w:tblW w:w="1600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825"/>
        <w:gridCol w:w="3975"/>
        <w:gridCol w:w="1410"/>
        <w:gridCol w:w="2730"/>
        <w:gridCol w:w="4801"/>
      </w:tblGrid>
      <w:tr w14:paraId="055C2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2E1D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项目类型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0B9E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C300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8766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评定等次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04BF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项目完成单位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EC53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项目主要完成人员</w:t>
            </w:r>
          </w:p>
        </w:tc>
      </w:tr>
      <w:tr w14:paraId="5DAAD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58A9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一、区域性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 xml:space="preserve">    规划类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32B6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4B53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20"/>
                <w:kern w:val="0"/>
                <w:sz w:val="24"/>
              </w:rPr>
              <w:t>长征国家文化公园（广西段）建设保护规划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C366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一等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9C536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广西旅游规划设计院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FAF44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滕  健  罗信远  秦  波  李钊凤  黄  巍  蒋远颖  黄佩佳  陆焕玲  潘  菲  郑世军  黄媛玉  陈穗菁  方品兴  颜  源  邓  旭</w:t>
            </w:r>
          </w:p>
        </w:tc>
      </w:tr>
      <w:tr w14:paraId="6381A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B60E4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FA88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1B33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柳州市鱼峰区全域旅游发展规划（2020—2025）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97E3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二等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129AC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广西旅游规划设计院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F356F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 xml:space="preserve">周声发  李定攀 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</w:rPr>
              <w:t>黄景有  亢红涛  刘桂余 张君贝  徐之雄  苏  俊  黄  宇  邹玉婷</w:t>
            </w:r>
          </w:p>
        </w:tc>
      </w:tr>
      <w:tr w14:paraId="29C41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306155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E16C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CA54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南宁市邕宁区全域旅游总体规划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123C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三等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9316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广西现代规划设计有限公司、广西林农文旅规划咨询有限公司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BB433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文  军  叶  建  陈杨明珠 黄玉珍 李富林  王荣娴  岑  苗  温华康</w:t>
            </w:r>
          </w:p>
        </w:tc>
      </w:tr>
      <w:tr w14:paraId="7A8F2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2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7378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二、旅游地总体   规划类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AE75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A7B4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宾阳县古辣稻花香里旅游区创建国家4A级旅游景区提升规划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3DA1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一等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E96EA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广西旅游规划设计院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57C80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周声发  覃春番  陈达活  曾令俊  刘圆圆邓年蔚  黎  宣  李  茹  黄荣宣  梁州禾凌玉璟  黄  楚  邓  旭  吴汶珍  滕立飞</w:t>
            </w:r>
          </w:p>
        </w:tc>
      </w:tr>
      <w:tr w14:paraId="3410E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B197F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3741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F1DC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柳州螺蛳粉小镇创建国家4A级景区总体规划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64AA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二等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DD9F2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华蓝设计（集团）有限公司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95AB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袁  媛  向艳丽  雷维群  龚本海  唐  菁张  鹏  苑文洁  梁杨帆  韦欣欣  王梓萝</w:t>
            </w:r>
          </w:p>
        </w:tc>
      </w:tr>
      <w:tr w14:paraId="1E422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1D1F1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DF63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BF70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南宁园博园创国家AAAA级旅游景区提升规划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40CC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二等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3D9DC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广西博驰规划设计有限公司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03877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詹生敏  严雄英  梁青元  梁姿密  肖月莹</w:t>
            </w:r>
          </w:p>
          <w:p w14:paraId="671A8429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严  豪  梁进贤  韦  柳  陈良福  廖华志</w:t>
            </w:r>
          </w:p>
        </w:tc>
      </w:tr>
      <w:tr w14:paraId="2E4E3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46702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4F66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F0F8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广西崇左太平古城街区创建自治区级旅游休闲街区提升规划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6B4D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三等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28025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广西南宁领异景观规划设计有限公司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FFCAD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雷月阳  文劲松  黎紫晨  吴丽华  庾艺馨罗扬梅  陆佳靖  余  山</w:t>
            </w:r>
          </w:p>
        </w:tc>
      </w:tr>
      <w:tr w14:paraId="18932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A28FC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C1DF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16BB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11"/>
                <w:sz w:val="24"/>
              </w:rPr>
              <w:t>广西龙滩大峡谷国家森林公园总体规划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7639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三等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477C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广西博驰规划设计有限公司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FD086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詹生敏  梁青元  吴英教  严雄英  韦  柳 严  豪  梁进贤  廖华志</w:t>
            </w:r>
          </w:p>
        </w:tc>
      </w:tr>
      <w:tr w14:paraId="129EC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17F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8F5F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AAAD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广西上林归来·丘山里旅游区总体规划(2021-2025)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A529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三等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ACA4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广西南宁领异景观规划设计有限公司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22C00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 xml:space="preserve">雷月阳  吴丽华  黎紫晨  庾艺馨  罗扬梅陆佳靖  文劲松  唐  凯  </w:t>
            </w:r>
          </w:p>
        </w:tc>
      </w:tr>
      <w:tr w14:paraId="737D9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B541A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440A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B842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17"/>
                <w:sz w:val="24"/>
              </w:rPr>
              <w:t>巴马瑶族自治县寿源田园综合体总体规划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BAED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三等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B43FA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广西博驰规划设计有限公司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F4BC3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梁青元  詹生敏  梁姿密  唐小璇  陈良福  廖华志  李  莎  梁进贤</w:t>
            </w:r>
          </w:p>
        </w:tc>
      </w:tr>
      <w:tr w14:paraId="33C2D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2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D270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三、旅游地详细规划、村镇旅游规划类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ED87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3B8F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刘三姐故里景区核心景区扩建项目（一期工程）详细规划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BC6A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一等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4C745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华蓝设计（集团）有限公司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8AFED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刘  西  滕  莹  陈  莹  黄佐锟  米家俊</w:t>
            </w:r>
          </w:p>
          <w:p w14:paraId="7C93AAB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梁  燕  桂  杰  田茂媚  陈  茜  李  滢</w:t>
            </w:r>
          </w:p>
          <w:p w14:paraId="158C2B49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游海湖</w:t>
            </w:r>
          </w:p>
        </w:tc>
      </w:tr>
      <w:tr w14:paraId="376C6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5DEE5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EFEA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1CC9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6"/>
                <w:sz w:val="24"/>
              </w:rPr>
              <w:t>崇左至水口高速公路花山服务区优化设计、完善服务功能项目(方案设计）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63BD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二等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C6F8F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广西旅游规划设计院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3A2F7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龚本海  周声发  覃春番  陈达活  曾令俊刘圆圆  凌玉璟  黄荣宣  李  茹  邓年蔚</w:t>
            </w:r>
          </w:p>
        </w:tc>
      </w:tr>
      <w:tr w14:paraId="7E606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8560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E364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D5BC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天等县“立屯天梦”旅游景区项目总体规划暨重点建设区域详细规划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D919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二等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E6B5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华蓝设计（集团）有限公司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71C1F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 xml:space="preserve">袁  媛  雷维群  向艳丽  龚本海  王梓萝 苑文洁  苏  曌  唐  菁  梁杨帆  张坚慧 </w:t>
            </w:r>
          </w:p>
        </w:tc>
      </w:tr>
      <w:tr w14:paraId="1D8DF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E36D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EA44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EBE1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11"/>
                <w:sz w:val="24"/>
              </w:rPr>
              <w:t>广西六万大山森林特色小镇概念性规划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3C42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三等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AC12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广西旅游规划设计院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FFA4B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秦晓军  秦  波  徐冠平  於涤非  周传馨  金  鑫  李  劼  林中高</w:t>
            </w:r>
          </w:p>
        </w:tc>
      </w:tr>
      <w:tr w14:paraId="128D7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3C3A0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9559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B5C7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都安瑶族自治县石桥画村旅游开发建设规划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BB5C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三等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3FBE0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广西博驰规划设计有限公司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3B88D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詹生敏  梁青元  吴英教  梁进贤  梁姿密  唐小璇  卢雪琳  严  豪</w:t>
            </w:r>
          </w:p>
        </w:tc>
      </w:tr>
      <w:tr w14:paraId="1C7DD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D987F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38C4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C152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11"/>
                <w:sz w:val="24"/>
              </w:rPr>
              <w:t>左江花山岩画渠旧文化旅游区详细规划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0029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三等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2939D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广西博驰规划设计有限公司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5CD5B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詹生敏  梁青元  吴英教  凌  克  严雄英  韦  柳  严  豪  唐小璇</w:t>
            </w:r>
          </w:p>
        </w:tc>
      </w:tr>
      <w:tr w14:paraId="4FA9B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2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F7C3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四、文化旅游咨询与规划研究类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206E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F35D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贺州黄姚古镇景区创建国家AAAAA级旅游景区全过程咨询指导服务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83C5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一等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31C4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广西旅游规划设计院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0D8C0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滕  健  秦晓军  徐冠平  金  鑫  周传馨 李  劼  李  琦  黄宗焕  曾令华  汤  荻         林中高  滕耀宝  赵子钰  吴汶珍  黎  宣</w:t>
            </w:r>
          </w:p>
        </w:tc>
      </w:tr>
      <w:tr w14:paraId="00D75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9BE5C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535D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83F8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德天瀑布大景区和硕龙魅力国门城镇旅游品质提升概念性规划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A0B7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二等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FE45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华蓝设计（集团）有限公司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5D8AC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桂增琳  李  林  韦杨韬  韩  政  沙  鸥 黄敏慧  梁添程  江  涛  黄  豪  马妍婷</w:t>
            </w:r>
          </w:p>
        </w:tc>
      </w:tr>
      <w:tr w14:paraId="6D562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53FCB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148C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189A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广西大健康老年旅游研究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5893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二等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BC8A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广西旅游规划设计院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E5BC8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罗信远  黄佩佳  李钊凤  陆焕玲  潘  菲陈穗菁  方品兴  亢红涛  黄景有  郑世军</w:t>
            </w:r>
          </w:p>
        </w:tc>
      </w:tr>
      <w:tr w14:paraId="38E29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8EB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4514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99A6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巴马高速公路巴马南北互通至县城环境提升项目可研报告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4E99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三等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9A592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广西博驰规划设计有限公司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65229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吴英教  梁青元  李  莎  梁进贤  陈卫华  詹生敏  廖华志  邓科艳</w:t>
            </w:r>
          </w:p>
        </w:tc>
      </w:tr>
      <w:tr w14:paraId="008E4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4FA2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9459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C0B9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6"/>
                <w:sz w:val="24"/>
              </w:rPr>
              <w:t>江州区太平古城</w:t>
            </w:r>
            <w:r>
              <w:rPr>
                <w:rFonts w:hint="eastAsia" w:ascii="仿宋_GB2312" w:hAnsi="宋体" w:eastAsia="仿宋_GB2312" w:cs="仿宋_GB2312"/>
                <w:color w:val="000000"/>
                <w:spacing w:val="-6"/>
                <w:sz w:val="24"/>
                <w:lang w:eastAsia="zh-CN"/>
              </w:rPr>
              <w:t>国家级夜间文化和旅游消费集聚区</w:t>
            </w:r>
            <w:r>
              <w:rPr>
                <w:rFonts w:hint="eastAsia" w:ascii="仿宋_GB2312" w:hAnsi="宋体" w:eastAsia="仿宋_GB2312" w:cs="仿宋_GB2312"/>
                <w:color w:val="000000"/>
                <w:spacing w:val="-6"/>
                <w:sz w:val="24"/>
              </w:rPr>
              <w:t>品牌创建工作指导与服务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A494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三等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0B739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广西南宁领异景观规划设计有限公司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6F086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雷月阳  文劲松  黎紫晨  吴丽华  庾艺馨</w:t>
            </w:r>
          </w:p>
          <w:p w14:paraId="7E2F7D65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罗扬梅  陆佳靖  余  山</w:t>
            </w:r>
          </w:p>
        </w:tc>
      </w:tr>
      <w:tr w14:paraId="30223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B28A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EAD4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B3AF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南宁市文化产业发展对策研究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7F74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三等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420E9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广西现代规划设计有限公司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F4C8C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文  军  叶  建  罗创云  唐  婷  岑  苗  王荣娴  韦  笑  黄玉珍</w:t>
            </w:r>
          </w:p>
        </w:tc>
      </w:tr>
      <w:tr w14:paraId="0AECB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CCB5E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47AA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06F0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南宁市五象湖公园创建国家AAAA级旅游景区咨询指导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8556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三等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E0E69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广西南宁醉美旅游营销策划有限公司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8B0EA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朱明艳  邓桂林  陆玲君  周已晰  陆梦斯  吕  雯  李咏琪  郑泽森</w:t>
            </w:r>
          </w:p>
        </w:tc>
      </w:tr>
      <w:tr w14:paraId="4AE46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26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58A5B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五、旅游专项规划、文化专项规划类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E237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7703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广西文化旅游产业发展规划（2021-2025年）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B1E1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一等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A54E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广西旅游规划设计院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F3014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秦  波  陆焕玲  李钊凤  罗信远  潘  菲 颜  源  黄  巍  陈穗菁  郑世军  黄媛玉 黄佩佳  亢红涛  黄景有</w:t>
            </w:r>
          </w:p>
        </w:tc>
      </w:tr>
      <w:tr w14:paraId="6AEE9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2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304778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E674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7E35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南宁休闲农业示范区专项规划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A19C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二等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7006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广西现代规划设计有限公司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A3B9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 xml:space="preserve">文  军   叶  建   温华康  王荣娴 </w:t>
            </w:r>
          </w:p>
          <w:p w14:paraId="379E597F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 xml:space="preserve">陈杨明珠 </w:t>
            </w:r>
            <w:r>
              <w:rPr>
                <w:rFonts w:ascii="仿宋_GB2312" w:hAnsi="宋体" w:eastAsia="仿宋_GB2312" w:cs="仿宋_GB2312"/>
                <w:color w:val="000000"/>
                <w:sz w:val="24"/>
              </w:rPr>
              <w:t>韦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ascii="仿宋_GB2312" w:hAnsi="宋体" w:eastAsia="仿宋_GB2312" w:cs="仿宋_GB2312"/>
                <w:color w:val="000000"/>
                <w:sz w:val="24"/>
              </w:rPr>
              <w:t>笑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 xml:space="preserve">   张  文  龙海宁  </w:t>
            </w:r>
          </w:p>
          <w:p w14:paraId="0DF044C2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黄玉珍   罗创云</w:t>
            </w:r>
          </w:p>
        </w:tc>
      </w:tr>
      <w:tr w14:paraId="15B52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2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9BCFB31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766C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7134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11"/>
                <w:sz w:val="24"/>
              </w:rPr>
              <w:t>广西汽车旅游发展规划（2019-2025年）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18FE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二等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CD33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广西旅游规划设计院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CF35F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秦  波  周声发  李钊凤  刘丽莎  滕立飞  刘海彬  李  刚  冯  骥  刘芮宏  於涤非</w:t>
            </w:r>
          </w:p>
        </w:tc>
      </w:tr>
      <w:tr w14:paraId="10A5E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2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1BC41F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E36E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97F9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崇左市旅游酒店业发展规划（2020-2030年）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3E87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三等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0169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华蓝设计（集团）有限公司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6B7B4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黄羿佳  王振宇  麦境麟  梁夏宁  莫贤鸣  陆小钢  苏圣云  莫雯静</w:t>
            </w:r>
          </w:p>
        </w:tc>
      </w:tr>
      <w:tr w14:paraId="4D890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2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247912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F865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C33E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蒙山县水韵瑶寨生态旅游示范区总体规划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8C3F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三等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6074C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广西林农文旅规划咨询有限公司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6BDD9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李星群  李富林  李佳静  李锦珍  王荣娴  邱丽花  陈杨明珠 韦 笑</w:t>
            </w:r>
          </w:p>
        </w:tc>
      </w:tr>
    </w:tbl>
    <w:p w14:paraId="1E10FD00">
      <w:pPr>
        <w:spacing w:line="520" w:lineRule="exact"/>
        <w:rPr>
          <w:rFonts w:ascii="方正大标宋简体" w:eastAsia="方正大标宋简体"/>
          <w:color w:val="FF0000"/>
          <w:spacing w:val="120"/>
          <w:sz w:val="60"/>
          <w:szCs w:val="60"/>
        </w:rPr>
      </w:pPr>
    </w:p>
    <w:p w14:paraId="437BE017"/>
    <w:p w14:paraId="34B1D03E">
      <w:pPr>
        <w:spacing w:line="540" w:lineRule="exact"/>
        <w:ind w:firstLine="4800" w:firstLineChars="1500"/>
        <w:rPr>
          <w:rFonts w:ascii="仿宋_GB2312" w:eastAsia="仿宋_GB2312" w:hAnsiTheme="minorEastAsia"/>
          <w:color w:val="000000" w:themeColor="text1"/>
          <w:sz w:val="32"/>
          <w:szCs w:val="32"/>
        </w:rPr>
      </w:pPr>
    </w:p>
    <w:p w14:paraId="25B2AC22">
      <w:pPr>
        <w:spacing w:line="560" w:lineRule="exact"/>
        <w:ind w:right="-420" w:rightChars="-200"/>
        <w:rPr>
          <w:rFonts w:ascii="仿宋_GB2312" w:hAnsi="仿宋_GB2312" w:eastAsia="仿宋_GB2312" w:cs="仿宋_GB2312"/>
          <w:color w:val="000000" w:themeColor="text1"/>
          <w:spacing w:val="-6"/>
          <w:sz w:val="32"/>
          <w:szCs w:val="32"/>
        </w:rPr>
      </w:pPr>
    </w:p>
    <w:sectPr>
      <w:pgSz w:w="16838" w:h="11906" w:orient="landscape"/>
      <w:pgMar w:top="1587" w:right="2098" w:bottom="1474" w:left="1984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FBD960-8FFE-4A5A-A6B8-A0F1AC1DAC7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631B6F1-0CAE-4603-8E54-06D620EB935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CF8C6BBF-FDE7-4081-8E42-6504B5EF2237}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I0NWM3MDM1NDQ5YmE5ODYzNzVmY2MxOTU1MjY3MjkifQ=="/>
  </w:docVars>
  <w:rsids>
    <w:rsidRoot w:val="009A0222"/>
    <w:rsid w:val="009A0222"/>
    <w:rsid w:val="00E069D5"/>
    <w:rsid w:val="235D67AC"/>
    <w:rsid w:val="3F6305CD"/>
    <w:rsid w:val="56DD7F5E"/>
    <w:rsid w:val="5EA55E66"/>
    <w:rsid w:val="6868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1857</Words>
  <Characters>1912</Characters>
  <Lines>19</Lines>
  <Paragraphs>5</Paragraphs>
  <TotalTime>2</TotalTime>
  <ScaleCrop>false</ScaleCrop>
  <LinksUpToDate>false</LinksUpToDate>
  <CharactersWithSpaces>2534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2023-03-08T09:53:00Z</dcterms:created>
  <dc:creator>Administrator</dc:creator>
  <cp:lastModifiedBy>樱花林</cp:lastModifiedBy>
  <dcterms:modified xsi:type="dcterms:W3CDTF">2025-10-15T08:41:01Z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650763D22F77400A820CAB08C57D4B94</vt:lpwstr>
  </property>
  <property fmtid="{D5CDD505-2E9C-101B-9397-08002B2CF9AE}" pid="4" name="KSOTemplateDocerSaveRecord">
    <vt:lpwstr>eyJoZGlkIjoiOTZkMGM4MDA3MGYyMmMyMGU3MjNmZmZmOWRlYTA2NDkiLCJ1c2VySWQiOiIzODUwNjE4MDMifQ==</vt:lpwstr>
  </property>
</Properties>
</file>