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shd w:val="clear" w:color="auto" w:fill="auto"/>
        <w:wordWrap/>
        <w:overflowPunct/>
        <w:topLinePunct w:val="0"/>
        <w:bidi w:val="0"/>
        <w:rPr>
          <w:rFonts w:hint="eastAsia" w:ascii="方正黑体_GBK" w:hAnsi="方正黑体_GBK" w:eastAsia="方正黑体_GBK" w:cs="方正黑体_GBK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附件1</w:t>
      </w:r>
    </w:p>
    <w:p>
      <w:pPr>
        <w:keepLines w:val="0"/>
        <w:pageBreakBefore w:val="0"/>
        <w:widowControl w:val="0"/>
        <w:shd w:val="clear" w:color="auto" w:fill="auto"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eastAsia="zh-CN"/>
        </w:rPr>
        <w:t>广西壮族自治区旅游高质量发展贡献奖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eastAsia="zh-CN"/>
        </w:rPr>
        <w:t>表彰名额分配表</w:t>
      </w:r>
    </w:p>
    <w:tbl>
      <w:tblPr>
        <w:tblStyle w:val="5"/>
        <w:tblW w:w="8883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7"/>
        <w:gridCol w:w="2890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289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  <w:t>先进集体（个）</w:t>
            </w:r>
          </w:p>
        </w:tc>
        <w:tc>
          <w:tcPr>
            <w:tcW w:w="2816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  <w:t>先进个人（名）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177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  <w:t>南宁市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  <w:t>柳州市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  <w:t>桂林市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  <w:t>梧州市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  <w:t>北海市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  <w:t>防城港市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  <w:t>钦州市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  <w:t>贵港市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  <w:t>玉林市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  <w:t>百色市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  <w:t>贺州市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  <w:t>河池市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  <w:t>来宾市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  <w:t>崇左市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  <w:t>区直单位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  <w:t>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eastAsia="zh-CN"/>
              </w:rPr>
              <w:t>计</w:t>
            </w:r>
          </w:p>
        </w:tc>
        <w:tc>
          <w:tcPr>
            <w:tcW w:w="2890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816" w:type="dxa"/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100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41D69"/>
    <w:rsid w:val="02EA5B15"/>
    <w:rsid w:val="4824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2025-07-22T01:24:00Z</dcterms:created>
  <dc:creator>WPS_1522590037</dc:creator>
  <cp:lastModifiedBy>WPS_1522590037</cp:lastModifiedBy>
  <dcterms:modified xsi:type="dcterms:W3CDTF">2025-07-22T01:46:06Z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