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FB2DB">
      <w:pPr>
        <w:spacing w:before="166" w:line="202" w:lineRule="auto"/>
        <w:jc w:val="center"/>
        <w:outlineLvl w:val="1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7"/>
          <w:sz w:val="36"/>
          <w:szCs w:val="36"/>
        </w:rPr>
        <w:t>截至2024年末发行的新增政府一般债券</w:t>
      </w:r>
    </w:p>
    <w:p w14:paraId="72B3282B">
      <w:pPr>
        <w:spacing w:before="1" w:line="236" w:lineRule="auto"/>
        <w:jc w:val="center"/>
        <w:outlineLvl w:val="1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8"/>
          <w:sz w:val="36"/>
          <w:szCs w:val="36"/>
        </w:rPr>
        <w:t>资金收支情况表</w:t>
      </w:r>
    </w:p>
    <w:p w14:paraId="705E2D01">
      <w:pPr>
        <w:pStyle w:val="2"/>
        <w:spacing w:before="160" w:line="218" w:lineRule="auto"/>
        <w:ind w:left="7431" w:firstLine="556" w:firstLineChars="200"/>
        <w:rPr>
          <w:sz w:val="28"/>
          <w:szCs w:val="28"/>
        </w:rPr>
      </w:pPr>
      <w:r>
        <w:rPr>
          <w:spacing w:val="-1"/>
          <w:sz w:val="28"/>
          <w:szCs w:val="28"/>
        </w:rPr>
        <w:t>单位：亿元</w:t>
      </w:r>
    </w:p>
    <w:tbl>
      <w:tblPr>
        <w:tblStyle w:val="5"/>
        <w:tblW w:w="4998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576"/>
        <w:gridCol w:w="1699"/>
        <w:gridCol w:w="3339"/>
        <w:gridCol w:w="2171"/>
      </w:tblGrid>
      <w:tr w14:paraId="55B9A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4" w:type="pct"/>
            <w:vMerge w:val="restart"/>
            <w:tcBorders>
              <w:bottom w:val="nil"/>
            </w:tcBorders>
            <w:vAlign w:val="center"/>
          </w:tcPr>
          <w:p w14:paraId="7941ADCB">
            <w:pPr>
              <w:spacing w:before="36" w:line="217" w:lineRule="auto"/>
              <w:ind w:left="11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679" w:type="pct"/>
            <w:gridSpan w:val="2"/>
            <w:vAlign w:val="center"/>
          </w:tcPr>
          <w:p w14:paraId="4F7C0AC8">
            <w:pPr>
              <w:spacing w:before="35"/>
              <w:ind w:left="120" w:right="102" w:hanging="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>截至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spacing w:val="-3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>年末新增一般债券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</w:rPr>
              <w:t>资金收入</w:t>
            </w:r>
          </w:p>
        </w:tc>
        <w:tc>
          <w:tcPr>
            <w:tcW w:w="2825" w:type="pct"/>
            <w:gridSpan w:val="2"/>
            <w:vAlign w:val="center"/>
          </w:tcPr>
          <w:p w14:paraId="35BB0805">
            <w:pPr>
              <w:spacing w:before="36" w:line="214" w:lineRule="auto"/>
              <w:ind w:left="117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截至</w:t>
            </w:r>
            <w:r>
              <w:rPr>
                <w:rFonts w:hint="default" w:ascii="Times New Roman" w:hAnsi="Times New Roman" w:eastAsia="仿宋_GB2312" w:cs="Times New Roman"/>
                <w:spacing w:val="-3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spacing w:val="-4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年末新增一般债券资金安排的支出</w:t>
            </w:r>
          </w:p>
        </w:tc>
      </w:tr>
      <w:tr w14:paraId="69FFF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94" w:type="pct"/>
            <w:vMerge w:val="continue"/>
            <w:tcBorders>
              <w:top w:val="nil"/>
            </w:tcBorders>
            <w:vAlign w:val="center"/>
          </w:tcPr>
          <w:p w14:paraId="4437926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2840C72D">
            <w:pPr>
              <w:spacing w:before="32" w:line="214" w:lineRule="auto"/>
              <w:ind w:left="107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债券名称</w:t>
            </w:r>
          </w:p>
        </w:tc>
        <w:tc>
          <w:tcPr>
            <w:tcW w:w="871" w:type="pct"/>
            <w:vAlign w:val="center"/>
          </w:tcPr>
          <w:p w14:paraId="7A2A592F">
            <w:pPr>
              <w:spacing w:before="32" w:line="221" w:lineRule="auto"/>
              <w:ind w:left="11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金额</w:t>
            </w:r>
          </w:p>
        </w:tc>
        <w:tc>
          <w:tcPr>
            <w:tcW w:w="1712" w:type="pct"/>
            <w:vAlign w:val="center"/>
          </w:tcPr>
          <w:p w14:paraId="3E1C893F">
            <w:pPr>
              <w:spacing w:before="32" w:line="212" w:lineRule="auto"/>
              <w:ind w:left="118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支出功能分类</w:t>
            </w:r>
          </w:p>
        </w:tc>
        <w:tc>
          <w:tcPr>
            <w:tcW w:w="1113" w:type="pct"/>
            <w:vAlign w:val="center"/>
          </w:tcPr>
          <w:p w14:paraId="38A51391">
            <w:pPr>
              <w:spacing w:before="32" w:line="221" w:lineRule="auto"/>
              <w:ind w:left="117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金额</w:t>
            </w:r>
          </w:p>
        </w:tc>
      </w:tr>
      <w:tr w14:paraId="25C89E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494" w:type="pct"/>
            <w:vAlign w:val="center"/>
          </w:tcPr>
          <w:p w14:paraId="0DADED47">
            <w:pPr>
              <w:spacing w:before="33" w:line="208" w:lineRule="auto"/>
              <w:ind w:left="11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合计</w:t>
            </w:r>
          </w:p>
        </w:tc>
        <w:tc>
          <w:tcPr>
            <w:tcW w:w="808" w:type="pct"/>
            <w:vAlign w:val="center"/>
          </w:tcPr>
          <w:p w14:paraId="0EEB352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215EF40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32C9A90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3" w:type="pct"/>
            <w:vAlign w:val="center"/>
          </w:tcPr>
          <w:p w14:paraId="6E95780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C4F5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94" w:type="pct"/>
            <w:vAlign w:val="center"/>
          </w:tcPr>
          <w:p w14:paraId="04B7E56C">
            <w:pPr>
              <w:spacing w:before="31" w:line="294" w:lineRule="exact"/>
              <w:ind w:left="131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808" w:type="pct"/>
            <w:vAlign w:val="center"/>
          </w:tcPr>
          <w:p w14:paraId="7E0618B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旅游发展专项项目</w:t>
            </w:r>
          </w:p>
        </w:tc>
        <w:tc>
          <w:tcPr>
            <w:tcW w:w="871" w:type="pct"/>
            <w:vAlign w:val="center"/>
          </w:tcPr>
          <w:p w14:paraId="41D9CCD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0.09</w:t>
            </w:r>
          </w:p>
        </w:tc>
        <w:tc>
          <w:tcPr>
            <w:tcW w:w="1712" w:type="pct"/>
            <w:vAlign w:val="center"/>
          </w:tcPr>
          <w:p w14:paraId="77FEAF3D">
            <w:pPr>
              <w:spacing w:before="29" w:line="216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一般公共服务支出</w:t>
            </w:r>
          </w:p>
        </w:tc>
        <w:tc>
          <w:tcPr>
            <w:tcW w:w="1113" w:type="pct"/>
            <w:vAlign w:val="center"/>
          </w:tcPr>
          <w:p w14:paraId="3B646E6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68F8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94" w:type="pct"/>
            <w:vAlign w:val="center"/>
          </w:tcPr>
          <w:p w14:paraId="42CFBD42">
            <w:pPr>
              <w:spacing w:before="32" w:line="293" w:lineRule="exact"/>
              <w:ind w:left="12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2913058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33995A5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1D22B769">
            <w:pPr>
              <w:spacing w:before="31" w:line="214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外交支出</w:t>
            </w:r>
          </w:p>
        </w:tc>
        <w:tc>
          <w:tcPr>
            <w:tcW w:w="1113" w:type="pct"/>
            <w:vAlign w:val="center"/>
          </w:tcPr>
          <w:p w14:paraId="2F771D1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E3E1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494" w:type="pct"/>
            <w:vAlign w:val="center"/>
          </w:tcPr>
          <w:p w14:paraId="4EF3A69F">
            <w:pPr>
              <w:spacing w:before="32" w:line="290" w:lineRule="exact"/>
              <w:ind w:left="13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7445A9C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23A9840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3BA4D85A">
            <w:pPr>
              <w:spacing w:before="31" w:line="214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</w:rPr>
              <w:t>203</w:t>
            </w:r>
            <w:r>
              <w:rPr>
                <w:rFonts w:hint="default" w:ascii="Times New Roman" w:hAnsi="Times New Roman" w:eastAsia="仿宋_GB2312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</w:rPr>
              <w:t>国防支出</w:t>
            </w:r>
          </w:p>
        </w:tc>
        <w:tc>
          <w:tcPr>
            <w:tcW w:w="1113" w:type="pct"/>
            <w:vAlign w:val="center"/>
          </w:tcPr>
          <w:p w14:paraId="2505B9D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FF83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494" w:type="pct"/>
            <w:vAlign w:val="center"/>
          </w:tcPr>
          <w:p w14:paraId="1044CC7C">
            <w:pPr>
              <w:spacing w:before="33" w:line="293" w:lineRule="exact"/>
              <w:ind w:left="12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0C4C763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2E93756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79031178">
            <w:pPr>
              <w:spacing w:before="30" w:line="216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204</w:t>
            </w:r>
            <w:r>
              <w:rPr>
                <w:rFonts w:hint="default" w:ascii="Times New Roman" w:hAnsi="Times New Roman" w:eastAsia="仿宋_GB2312" w:cs="Times New Roman"/>
                <w:spacing w:val="-4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公共安全支出</w:t>
            </w:r>
          </w:p>
        </w:tc>
        <w:tc>
          <w:tcPr>
            <w:tcW w:w="1113" w:type="pct"/>
            <w:vAlign w:val="center"/>
          </w:tcPr>
          <w:p w14:paraId="20DBA03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EE9D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94" w:type="pct"/>
            <w:vAlign w:val="center"/>
          </w:tcPr>
          <w:p w14:paraId="58BB0451">
            <w:pPr>
              <w:spacing w:before="34" w:line="290" w:lineRule="exact"/>
              <w:ind w:left="128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66374C0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6950AB7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42DC12EC">
            <w:pPr>
              <w:spacing w:before="34" w:line="214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205</w:t>
            </w:r>
            <w:r>
              <w:rPr>
                <w:rFonts w:hint="default" w:ascii="Times New Roman" w:hAnsi="Times New Roman" w:eastAsia="仿宋_GB2312" w:cs="Times New Roman"/>
                <w:spacing w:val="-4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教育支出</w:t>
            </w:r>
          </w:p>
        </w:tc>
        <w:tc>
          <w:tcPr>
            <w:tcW w:w="1113" w:type="pct"/>
            <w:vAlign w:val="center"/>
          </w:tcPr>
          <w:p w14:paraId="0D5E516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4F53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494" w:type="pct"/>
            <w:vAlign w:val="center"/>
          </w:tcPr>
          <w:p w14:paraId="0A39BFDD">
            <w:pPr>
              <w:spacing w:before="173" w:line="114" w:lineRule="exact"/>
              <w:ind w:left="144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28ECD0F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32F0189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7E6E9FA6">
            <w:pPr>
              <w:spacing w:before="31" w:line="216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206</w:t>
            </w:r>
            <w:r>
              <w:rPr>
                <w:rFonts w:hint="default" w:ascii="Times New Roman" w:hAnsi="Times New Roman" w:eastAsia="仿宋_GB2312" w:cs="Times New Roman"/>
                <w:spacing w:val="-4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科学技术支出</w:t>
            </w:r>
          </w:p>
        </w:tc>
        <w:tc>
          <w:tcPr>
            <w:tcW w:w="1113" w:type="pct"/>
            <w:vAlign w:val="center"/>
          </w:tcPr>
          <w:p w14:paraId="54F1C3A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126B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94" w:type="pct"/>
            <w:vAlign w:val="center"/>
          </w:tcPr>
          <w:p w14:paraId="218904D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67EF201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0AB7D49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35D44106">
            <w:pPr>
              <w:spacing w:before="33" w:line="216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207</w:t>
            </w:r>
            <w:r>
              <w:rPr>
                <w:rFonts w:hint="default" w:ascii="Times New Roman" w:hAnsi="Times New Roman" w:eastAsia="仿宋_GB2312" w:cs="Times New Roman"/>
                <w:spacing w:val="-2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文化旅游体育与传媒支出</w:t>
            </w:r>
          </w:p>
        </w:tc>
        <w:tc>
          <w:tcPr>
            <w:tcW w:w="1113" w:type="pct"/>
            <w:vAlign w:val="center"/>
          </w:tcPr>
          <w:p w14:paraId="6BD2E33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0.016323</w:t>
            </w:r>
          </w:p>
        </w:tc>
      </w:tr>
      <w:tr w14:paraId="64ACD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494" w:type="pct"/>
            <w:vAlign w:val="center"/>
          </w:tcPr>
          <w:p w14:paraId="14886CC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5918FEA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3115986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44E80021">
            <w:pPr>
              <w:spacing w:before="33" w:line="214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208</w:t>
            </w:r>
            <w:r>
              <w:rPr>
                <w:rFonts w:hint="default" w:ascii="Times New Roman" w:hAnsi="Times New Roman" w:eastAsia="仿宋_GB2312" w:cs="Times New Roman"/>
                <w:spacing w:val="-3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社会保障和就业支出</w:t>
            </w:r>
          </w:p>
        </w:tc>
        <w:tc>
          <w:tcPr>
            <w:tcW w:w="1113" w:type="pct"/>
            <w:vAlign w:val="center"/>
          </w:tcPr>
          <w:p w14:paraId="75E625A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11CE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94" w:type="pct"/>
            <w:vAlign w:val="center"/>
          </w:tcPr>
          <w:p w14:paraId="1E5BBE7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42FC412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36BCC86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364220BF">
            <w:pPr>
              <w:spacing w:before="34" w:line="214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210</w:t>
            </w:r>
            <w:r>
              <w:rPr>
                <w:rFonts w:hint="default" w:ascii="Times New Roman" w:hAnsi="Times New Roman" w:eastAsia="仿宋_GB2312" w:cs="Times New Roman"/>
                <w:spacing w:val="-3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卫生健康支出</w:t>
            </w:r>
          </w:p>
        </w:tc>
        <w:tc>
          <w:tcPr>
            <w:tcW w:w="1113" w:type="pct"/>
            <w:vAlign w:val="center"/>
          </w:tcPr>
          <w:p w14:paraId="4982ED9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DEF5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94" w:type="pct"/>
            <w:vAlign w:val="center"/>
          </w:tcPr>
          <w:p w14:paraId="3794F0F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4177F41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51E41CF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14B4E804">
            <w:pPr>
              <w:spacing w:before="32" w:line="216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211</w:t>
            </w:r>
            <w:r>
              <w:rPr>
                <w:rFonts w:hint="default" w:ascii="Times New Roman" w:hAnsi="Times New Roman" w:eastAsia="仿宋_GB2312" w:cs="Times New Roman"/>
                <w:spacing w:val="-3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节能环保支出</w:t>
            </w:r>
          </w:p>
        </w:tc>
        <w:tc>
          <w:tcPr>
            <w:tcW w:w="1113" w:type="pct"/>
            <w:vAlign w:val="center"/>
          </w:tcPr>
          <w:p w14:paraId="6FB3BD5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1B68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94" w:type="pct"/>
            <w:vAlign w:val="center"/>
          </w:tcPr>
          <w:p w14:paraId="33E5252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2870076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7F33DCC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2B2B6D28">
            <w:pPr>
              <w:spacing w:before="32" w:line="216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212</w:t>
            </w:r>
            <w:r>
              <w:rPr>
                <w:rFonts w:hint="default" w:ascii="Times New Roman" w:hAnsi="Times New Roman" w:eastAsia="仿宋_GB2312" w:cs="Times New Roman"/>
                <w:spacing w:val="-4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城乡社区支出</w:t>
            </w:r>
          </w:p>
        </w:tc>
        <w:tc>
          <w:tcPr>
            <w:tcW w:w="1113" w:type="pct"/>
            <w:vAlign w:val="center"/>
          </w:tcPr>
          <w:p w14:paraId="16A2F9A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C38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94" w:type="pct"/>
            <w:vAlign w:val="center"/>
          </w:tcPr>
          <w:p w14:paraId="0EEF3CC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60C6C7A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2C98A28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43A9A754">
            <w:pPr>
              <w:spacing w:before="32" w:line="216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213</w:t>
            </w:r>
            <w:r>
              <w:rPr>
                <w:rFonts w:hint="default" w:ascii="Times New Roman" w:hAnsi="Times New Roman" w:eastAsia="仿宋_GB2312" w:cs="Times New Roman"/>
                <w:spacing w:val="-3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农林水支出</w:t>
            </w:r>
          </w:p>
        </w:tc>
        <w:tc>
          <w:tcPr>
            <w:tcW w:w="1113" w:type="pct"/>
            <w:vAlign w:val="center"/>
          </w:tcPr>
          <w:p w14:paraId="3DA6300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DD33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94" w:type="pct"/>
            <w:vAlign w:val="center"/>
          </w:tcPr>
          <w:p w14:paraId="2953F89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51F031B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2E21ED4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14D34BDC">
            <w:pPr>
              <w:spacing w:before="32" w:line="216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214</w:t>
            </w:r>
            <w:r>
              <w:rPr>
                <w:rFonts w:hint="default" w:ascii="Times New Roman" w:hAnsi="Times New Roman" w:eastAsia="仿宋_GB2312" w:cs="Times New Roman"/>
                <w:spacing w:val="-3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交通运输支出</w:t>
            </w:r>
          </w:p>
        </w:tc>
        <w:tc>
          <w:tcPr>
            <w:tcW w:w="1113" w:type="pct"/>
            <w:vAlign w:val="center"/>
          </w:tcPr>
          <w:p w14:paraId="3AC3C4C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A8CC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94" w:type="pct"/>
            <w:vAlign w:val="center"/>
          </w:tcPr>
          <w:p w14:paraId="79645C3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1B33CF3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0B36EFC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542D0BC0">
            <w:pPr>
              <w:spacing w:before="33" w:line="216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215</w:t>
            </w:r>
            <w:r>
              <w:rPr>
                <w:rFonts w:hint="default" w:ascii="Times New Roman" w:hAnsi="Times New Roman" w:eastAsia="仿宋_GB2312" w:cs="Times New Roman"/>
                <w:spacing w:val="-3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资源勘探信息等支出</w:t>
            </w:r>
          </w:p>
        </w:tc>
        <w:tc>
          <w:tcPr>
            <w:tcW w:w="1113" w:type="pct"/>
            <w:vAlign w:val="center"/>
          </w:tcPr>
          <w:p w14:paraId="1D63C8D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0CAD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94" w:type="pct"/>
            <w:vAlign w:val="center"/>
          </w:tcPr>
          <w:p w14:paraId="07BEE38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4BFB826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08593A5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2604CF9F">
            <w:pPr>
              <w:spacing w:before="33" w:line="216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216</w:t>
            </w:r>
            <w:r>
              <w:rPr>
                <w:rFonts w:hint="default" w:ascii="Times New Roman" w:hAnsi="Times New Roman" w:eastAsia="仿宋_GB2312" w:cs="Times New Roman"/>
                <w:spacing w:val="-2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商业服务业等支出</w:t>
            </w:r>
          </w:p>
        </w:tc>
        <w:tc>
          <w:tcPr>
            <w:tcW w:w="1113" w:type="pct"/>
            <w:vAlign w:val="center"/>
          </w:tcPr>
          <w:p w14:paraId="70CCC2E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D798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94" w:type="pct"/>
            <w:vAlign w:val="center"/>
          </w:tcPr>
          <w:p w14:paraId="60B45C6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49EEB33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41C8F1D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3E66F50F">
            <w:pPr>
              <w:spacing w:before="35" w:line="214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217</w:t>
            </w:r>
            <w:r>
              <w:rPr>
                <w:rFonts w:hint="default" w:ascii="Times New Roman" w:hAnsi="Times New Roman" w:eastAsia="仿宋_GB2312" w:cs="Times New Roman"/>
                <w:spacing w:val="-4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金融支出</w:t>
            </w:r>
          </w:p>
        </w:tc>
        <w:tc>
          <w:tcPr>
            <w:tcW w:w="1113" w:type="pct"/>
            <w:vAlign w:val="center"/>
          </w:tcPr>
          <w:p w14:paraId="11D3194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E438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94" w:type="pct"/>
            <w:vAlign w:val="center"/>
          </w:tcPr>
          <w:p w14:paraId="7121DEA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4190BA3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230D638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13ACCA4C">
            <w:pPr>
              <w:spacing w:before="33" w:line="216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219</w:t>
            </w:r>
            <w:r>
              <w:rPr>
                <w:rFonts w:hint="default" w:ascii="Times New Roman" w:hAnsi="Times New Roman" w:eastAsia="仿宋_GB2312" w:cs="Times New Roman"/>
                <w:spacing w:val="-3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援助其他地区支出</w:t>
            </w:r>
          </w:p>
        </w:tc>
        <w:tc>
          <w:tcPr>
            <w:tcW w:w="1113" w:type="pct"/>
            <w:vAlign w:val="center"/>
          </w:tcPr>
          <w:p w14:paraId="44410D4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58B2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94" w:type="pct"/>
            <w:vAlign w:val="center"/>
          </w:tcPr>
          <w:p w14:paraId="3E2F132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5ED424B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4A5276A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081F63F3">
            <w:pPr>
              <w:spacing w:before="33" w:line="216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</w:rPr>
              <w:t>220 自然资源海洋气象等支出</w:t>
            </w:r>
          </w:p>
        </w:tc>
        <w:tc>
          <w:tcPr>
            <w:tcW w:w="1113" w:type="pct"/>
            <w:vAlign w:val="center"/>
          </w:tcPr>
          <w:p w14:paraId="6F71613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96AD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494" w:type="pct"/>
            <w:vAlign w:val="center"/>
          </w:tcPr>
          <w:p w14:paraId="402A298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1B73DA1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6CA9903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0B10FD45">
            <w:pPr>
              <w:spacing w:before="36" w:line="204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221</w:t>
            </w:r>
            <w:r>
              <w:rPr>
                <w:rFonts w:hint="default" w:ascii="Times New Roman" w:hAnsi="Times New Roman" w:eastAsia="仿宋_GB2312" w:cs="Times New Roman"/>
                <w:spacing w:val="-3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住房保障支出</w:t>
            </w:r>
          </w:p>
        </w:tc>
        <w:tc>
          <w:tcPr>
            <w:tcW w:w="1113" w:type="pct"/>
            <w:vAlign w:val="center"/>
          </w:tcPr>
          <w:p w14:paraId="623E764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C66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494" w:type="pct"/>
            <w:vAlign w:val="center"/>
          </w:tcPr>
          <w:p w14:paraId="3D008A1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78884A1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4A96AA7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52DF2EB9">
            <w:pPr>
              <w:spacing w:before="34" w:line="206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222</w:t>
            </w:r>
            <w:r>
              <w:rPr>
                <w:rFonts w:hint="default" w:ascii="Times New Roman" w:hAnsi="Times New Roman" w:eastAsia="仿宋_GB2312" w:cs="Times New Roman"/>
                <w:spacing w:val="-3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粮油物资储备支出</w:t>
            </w:r>
          </w:p>
        </w:tc>
        <w:tc>
          <w:tcPr>
            <w:tcW w:w="1113" w:type="pct"/>
            <w:vAlign w:val="center"/>
          </w:tcPr>
          <w:p w14:paraId="67A0495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9A97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494" w:type="pct"/>
            <w:vAlign w:val="center"/>
          </w:tcPr>
          <w:p w14:paraId="4261E86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497461F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14:paraId="4EA03D3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14:paraId="414AB500">
            <w:pPr>
              <w:spacing w:before="34" w:line="210" w:lineRule="auto"/>
              <w:ind w:left="12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224</w:t>
            </w:r>
            <w:r>
              <w:rPr>
                <w:rFonts w:hint="default" w:ascii="Times New Roman" w:hAnsi="Times New Roman" w:eastAsia="仿宋_GB2312" w:cs="Times New Roman"/>
                <w:spacing w:val="-2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灾害防治及应急管理支出</w:t>
            </w:r>
          </w:p>
        </w:tc>
        <w:tc>
          <w:tcPr>
            <w:tcW w:w="1113" w:type="pct"/>
            <w:vAlign w:val="center"/>
          </w:tcPr>
          <w:p w14:paraId="22CF935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0CBB61D9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8"/>
          <w:pgMar w:top="1440" w:right="1080" w:bottom="1440" w:left="1080" w:header="0" w:footer="1092" w:gutter="0"/>
          <w:cols w:space="720" w:num="1"/>
        </w:sectPr>
      </w:pPr>
    </w:p>
    <w:p w14:paraId="1DFE89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EA18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93951"/>
    <w:rsid w:val="1A762E72"/>
    <w:rsid w:val="32DA54BB"/>
    <w:rsid w:val="34E11307"/>
    <w:rsid w:val="35CB37E1"/>
    <w:rsid w:val="4DA32D35"/>
    <w:rsid w:val="5472334E"/>
    <w:rsid w:val="6923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311</Characters>
  <Lines>0</Lines>
  <Paragraphs>0</Paragraphs>
  <TotalTime>1</TotalTime>
  <ScaleCrop>false</ScaleCrop>
  <LinksUpToDate>false</LinksUpToDate>
  <CharactersWithSpaces>337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2024-07-01T04:37:00Z</dcterms:created>
  <dc:creator>Administrator</dc:creator>
  <cp:lastModifiedBy>虾饺</cp:lastModifiedBy>
  <dcterms:modified xsi:type="dcterms:W3CDTF">2025-07-08T09:29:19Z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D10E1FFD10EC40729902456309585E2A_12</vt:lpwstr>
  </property>
  <property fmtid="{D5CDD505-2E9C-101B-9397-08002B2CF9AE}" pid="4" name="KSOTemplateDocerSaveRecord">
    <vt:lpwstr>eyJoZGlkIjoiZTUzMTc1ZjkwZmNjNDRiOTkzNDYyNGIwYmFkOGJjNDQiLCJ1c2VySWQiOiIzMzU4ODI5NjcifQ==</vt:lpwstr>
  </property>
</Properties>
</file>