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A1F6E">
      <w:pPr>
        <w:pStyle w:val="12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6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color="auto" w:fill="FFFFFF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</w:p>
    <w:p w14:paraId="55410E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hint="default" w:ascii="Times New Roman" w:hAnsi="Times New Roman" w:cs="Times New Roman"/>
          <w:lang w:val="en"/>
        </w:rPr>
      </w:pPr>
    </w:p>
    <w:p w14:paraId="055B2C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  <w:lang w:val="en-US" w:eastAsia="zh-CN"/>
        </w:rPr>
        <w:t>2025年广西国家A级旅游景区引流</w:t>
      </w:r>
    </w:p>
    <w:p w14:paraId="020289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  <w:lang w:val="en-US" w:eastAsia="zh-CN"/>
        </w:rPr>
        <w:t>阶梯式补助实施方案</w:t>
      </w:r>
    </w:p>
    <w:p w14:paraId="10C4D1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（征求意见稿）</w:t>
      </w:r>
    </w:p>
    <w:p w14:paraId="08C6B3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  <w:lang w:val="en-US"/>
        </w:rPr>
      </w:pPr>
    </w:p>
    <w:p w14:paraId="0711C4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为贯彻落实自治区党委、政府关于开展2025广西旅游年活动的工作部署，实施文旅经济“融百业超万亿”的行动，激发广西国家A级旅游景区撬动市场的内动力，挖潜存量，提速增量，促进旅游人次、旅游消费双增长，特制定本方案。</w:t>
      </w:r>
    </w:p>
    <w:p w14:paraId="1D581D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一、立项依据</w:t>
      </w:r>
    </w:p>
    <w:p w14:paraId="38FB40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《国务院办公厅印发〈关于进一步培育新增长点繁荣文化和旅游消费的若干措施〉的通知》《2025广西旅游年活动实施方案》，自治区主要领导在2024年广西文化旅游发展大会上的讲话精神，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2025年1月18日自治区人民政府常务会议审议意见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7F59E0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二、项目名称</w:t>
      </w:r>
    </w:p>
    <w:p w14:paraId="66C450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2025年广西国家A级旅游景区引流阶梯式补助办法</w:t>
      </w:r>
    </w:p>
    <w:p w14:paraId="1FE38DC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三、实施时间</w:t>
      </w:r>
    </w:p>
    <w:p w14:paraId="1AFABA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本办法自发布之日起至2025年12月31日止。</w:t>
      </w:r>
    </w:p>
    <w:p w14:paraId="366963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四、参与对象及参与原则</w:t>
      </w:r>
    </w:p>
    <w:p w14:paraId="250801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sz w:val="32"/>
          <w:lang w:val="en-US" w:eastAsia="zh-CN"/>
        </w:rPr>
        <w:t>（一）参与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对象</w:t>
      </w:r>
    </w:p>
    <w:p w14:paraId="2AECA1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sz w:val="32"/>
          <w:lang w:val="en-US" w:eastAsia="zh-CN"/>
        </w:rPr>
        <w:t>全区国家A级旅游景区</w:t>
      </w:r>
    </w:p>
    <w:p w14:paraId="6033FD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sz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sz w:val="32"/>
          <w:lang w:val="en-US" w:eastAsia="zh-CN"/>
        </w:rPr>
        <w:t>（二）参与原则</w:t>
      </w:r>
    </w:p>
    <w:p w14:paraId="04E361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sz w:val="32"/>
          <w:lang w:val="en-US" w:eastAsia="zh-CN"/>
        </w:rPr>
        <w:t>1.自愿申报参与。</w:t>
      </w:r>
    </w:p>
    <w:p w14:paraId="08A04B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sz w:val="32"/>
          <w:lang w:val="en-US" w:eastAsia="zh-CN"/>
        </w:rPr>
        <w:t>2.实事求是、诚实守信。</w:t>
      </w:r>
    </w:p>
    <w:p w14:paraId="57562E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3.主动</w:t>
      </w:r>
      <w:r>
        <w:rPr>
          <w:rFonts w:hint="default" w:ascii="Times New Roman" w:hAnsi="Times New Roman" w:eastAsia="仿宋_GB2312" w:cs="Times New Roman"/>
          <w:b w:val="0"/>
          <w:sz w:val="32"/>
          <w:lang w:val="en-US" w:eastAsia="zh-CN"/>
        </w:rPr>
        <w:t>接受监督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03CBDA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  <w:t>、参与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"/>
        </w:rPr>
        <w:t>条件</w:t>
      </w:r>
    </w:p>
    <w:p w14:paraId="7316EE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上规入统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有首道门票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A级旅游景区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按国家A级旅游景区名单申报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。</w:t>
      </w:r>
    </w:p>
    <w:p w14:paraId="722D1B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独立的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财务、门禁（匣机）和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入口视频监控系统。</w:t>
      </w:r>
    </w:p>
    <w:p w14:paraId="5AFDF2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（三）参照2024年度景区游客接待量，预计2025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游客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接待量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达到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万人次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含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以上的景区并提供2025年度游客接待量预计数。</w:t>
      </w:r>
    </w:p>
    <w:p w14:paraId="3C8441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六、报名时间及材料要求</w:t>
      </w:r>
    </w:p>
    <w:p w14:paraId="7A278F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（一）报名时间：本办法公布之日起至2025年5月31日止。</w:t>
      </w:r>
    </w:p>
    <w:p w14:paraId="1A2FEA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（二）报名方式：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景区向所在县（市、区）文化和旅游行政管理部门申报，再逐级报送到自治区文化和旅游厅。</w:t>
      </w:r>
    </w:p>
    <w:p w14:paraId="1BFF96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（三）材料要求：</w:t>
      </w:r>
    </w:p>
    <w:p w14:paraId="54D0A0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1.国家A级旅游景区名称。</w:t>
      </w:r>
    </w:p>
    <w:p w14:paraId="1B560B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2.2024年游客接待量、旅游总收入、首道门票收入。</w:t>
      </w:r>
    </w:p>
    <w:p w14:paraId="6EF0D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3.符合第五项申报条件的承诺书。</w:t>
      </w:r>
    </w:p>
    <w:p w14:paraId="5358E0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七、参与权利和义务</w:t>
      </w:r>
    </w:p>
    <w:p w14:paraId="7BE346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（一）参与权利。自愿申报且符合条件，即可参与奖励的审核认定。</w:t>
      </w:r>
    </w:p>
    <w:p w14:paraId="505F3D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（二）参与义务。需按月上报景区门票销售数据、闸机和出入口视频监控系统数据，按季度填报国家A级旅游景区数据填报系统，配合做好相关材料核实认定工作。</w:t>
      </w:r>
    </w:p>
    <w:p w14:paraId="1BAB95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八、不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lang w:val="en-US" w:eastAsia="zh-CN"/>
        </w:rPr>
        <w:t>得参与的情况</w:t>
      </w:r>
    </w:p>
    <w:p w14:paraId="3223E3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（一）近两年未填报国家A级旅游景区数据填报系统的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景区。</w:t>
      </w:r>
    </w:p>
    <w:p w14:paraId="500AFC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（二）参与2024年“冬春游广西”景区门票半价优惠活动未完成整改的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景区。</w:t>
      </w:r>
    </w:p>
    <w:p w14:paraId="42092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（三）近三年发生重大安全事故且整改尚未完成的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景区。</w:t>
      </w:r>
    </w:p>
    <w:p w14:paraId="7BC9A4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九、奖励审核认定流程及材料要求</w:t>
      </w:r>
    </w:p>
    <w:p w14:paraId="74CE72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（一）审核认定时间为2026年一季度，具体时间另行通知。</w:t>
      </w:r>
    </w:p>
    <w:p w14:paraId="42DC07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（二）审核认定采取逐级推荐方式进行，即景区向所在县（市、区）文化和旅游行政管理部门申报，再逐级推荐到自治区文化和旅游厅。</w:t>
      </w:r>
    </w:p>
    <w:p w14:paraId="1AC2EE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（三）审核认定申报材料包含：</w:t>
      </w:r>
    </w:p>
    <w:p w14:paraId="0F2CD3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1.推荐申报请示文件。</w:t>
      </w:r>
    </w:p>
    <w:p w14:paraId="4E05A7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2.上规入统证明。</w:t>
      </w:r>
    </w:p>
    <w:p w14:paraId="0A4DE5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3.首道门票证明文件（当地政府或物价部门文件）。</w:t>
      </w:r>
    </w:p>
    <w:p w14:paraId="3B4B54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年度景区接待总人数、旅游总收入及首道门票收入数据报表。</w:t>
      </w:r>
    </w:p>
    <w:p w14:paraId="0629AE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5.完税证明。</w:t>
      </w:r>
    </w:p>
    <w:p w14:paraId="78A299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6.企业无违法违规行为证明。</w:t>
      </w:r>
    </w:p>
    <w:p w14:paraId="4CFDB1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7.景区具备独立财务系统，所有景区首道门票出入口安装有监控系统和闸机的承诺函。</w:t>
      </w:r>
    </w:p>
    <w:p w14:paraId="50D034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/>
        </w:rPr>
        <w:t>奖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励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/>
        </w:rPr>
        <w:t>办法</w:t>
      </w:r>
    </w:p>
    <w:p w14:paraId="31B50F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游客接待量、旅游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及首道门票收入同比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实现增长目标并符合以下条件的国家A级旅游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景区给予奖励，设基础奖和激励奖。基础奖与激励奖可叠加。激励奖以最高档为准，不重复奖励。</w:t>
      </w:r>
    </w:p>
    <w:p w14:paraId="15AF7E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"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"/>
        </w:rPr>
        <w:t>基础奖</w:t>
      </w:r>
    </w:p>
    <w:p w14:paraId="1E9738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2025年度景区游客接待量同比增长13.3%（含）以上，且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旅游总收入及首道门票收入均同比增长11.3%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（含）以上的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，一次性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40万元。</w:t>
      </w:r>
    </w:p>
    <w:p w14:paraId="5CF5C6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" w:eastAsia="zh-CN"/>
        </w:rPr>
        <w:t>激励奖</w:t>
      </w:r>
    </w:p>
    <w:p w14:paraId="6406EB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第一档：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度景区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游客接待量达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0（含）—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0万人次的景区。</w:t>
      </w:r>
    </w:p>
    <w:p w14:paraId="554DC8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景区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游客接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待量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17%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-20%的，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奖励50万元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旅游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及首道门票收入均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15%（含）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，奖励50万元。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此项最高奖励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100万元。</w:t>
      </w:r>
    </w:p>
    <w:p w14:paraId="323A0C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景区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游客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接待量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20%（含）以上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奖励60万元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旅游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及首道门票收入均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20%（含）以上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奖励60万元。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此项最高奖励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120万元。</w:t>
      </w:r>
    </w:p>
    <w:p w14:paraId="0E79D7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第二档：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度景区游客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接待量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0（含）—1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0万人次的景区。</w:t>
      </w:r>
    </w:p>
    <w:p w14:paraId="7630D8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景区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游客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接待量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17%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-20%的，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旅游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及首道门票收入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均同比增长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15%（含）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，奖励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此项最高奖励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140万元。</w:t>
      </w:r>
    </w:p>
    <w:p w14:paraId="52D7E5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景区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游客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接待量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20%（含）以上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旅游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及首道门票收入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均同比增长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20%（含）以上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此项最高奖励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200万元。</w:t>
      </w:r>
    </w:p>
    <w:p w14:paraId="0273DB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第三档：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度游客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接待量1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0（含）—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0万人次以下的景区。</w:t>
      </w:r>
    </w:p>
    <w:p w14:paraId="08A3A9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景区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游客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接待量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17%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-20%的，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旅游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及首道门票收入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均同比增长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15%（含）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，奖励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此项最高奖励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200万元。</w:t>
      </w:r>
    </w:p>
    <w:p w14:paraId="252054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景区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游客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接待量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20%（含）以上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旅游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及首道门票收入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均同比增长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20%（含）以上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此项最高奖励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290万元。</w:t>
      </w:r>
    </w:p>
    <w:p w14:paraId="26C7C7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第四档：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度游客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接待量超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0万（含）人次以上的景区。</w:t>
      </w:r>
    </w:p>
    <w:p w14:paraId="336324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景区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游客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接待量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17%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-20%的，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旅游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及首道门票收入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均同比增长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15%（含）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，奖励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此项最高奖励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300万元。</w:t>
      </w:r>
    </w:p>
    <w:p w14:paraId="33467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景区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游客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接待量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20%（含）以上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旅游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及首道门票收入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均同比增长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20%（含）以上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此项最高奖励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400万元。</w:t>
      </w:r>
    </w:p>
    <w:p w14:paraId="0914D3A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pos="8844"/>
        </w:tabs>
        <w:kinsoku/>
        <w:overflowPunct/>
        <w:topLinePunct w:val="0"/>
        <w:bidi w:val="0"/>
        <w:snapToGrid/>
        <w:spacing w:line="56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2D60C8F">
      <w:pPr>
        <w:pStyle w:val="12"/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A95A90-65A6-4587-A818-6AE677E8C5E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A3BF719-EA08-4D72-B587-97CAAA0B4F8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8AE2284-CBDC-4BB2-AD6E-ED30583B56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4B00945-2353-4669-BD37-33B332A1AEF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F69A299B-0CB4-46D4-B2CB-78283E4C2DB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45230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3109D"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lYPIzRAAAAAwEAAA8AAAAAAAAAAQAgAAAAIgAAAGRycy9k&#10;b3ducmV2LnhtbFBLAQIUABQAAAAIAIdO4kDa/L6q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D3109D"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26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21"/>
    <w:rsid w:val="00002CDB"/>
    <w:rsid w:val="000200E7"/>
    <w:rsid w:val="000204BE"/>
    <w:rsid w:val="000F130A"/>
    <w:rsid w:val="000F4221"/>
    <w:rsid w:val="001E4E4D"/>
    <w:rsid w:val="002423C6"/>
    <w:rsid w:val="00303B00"/>
    <w:rsid w:val="003808A7"/>
    <w:rsid w:val="003961AD"/>
    <w:rsid w:val="00426111"/>
    <w:rsid w:val="004745DD"/>
    <w:rsid w:val="00476264"/>
    <w:rsid w:val="00486EF4"/>
    <w:rsid w:val="00523F15"/>
    <w:rsid w:val="005535F3"/>
    <w:rsid w:val="005A1C32"/>
    <w:rsid w:val="006268B7"/>
    <w:rsid w:val="00643A39"/>
    <w:rsid w:val="00651A57"/>
    <w:rsid w:val="00765BD4"/>
    <w:rsid w:val="00795551"/>
    <w:rsid w:val="00824CD9"/>
    <w:rsid w:val="00891809"/>
    <w:rsid w:val="008B48B4"/>
    <w:rsid w:val="00913456"/>
    <w:rsid w:val="00931F3A"/>
    <w:rsid w:val="00A57F7B"/>
    <w:rsid w:val="00A66E28"/>
    <w:rsid w:val="00A74617"/>
    <w:rsid w:val="00AB73E6"/>
    <w:rsid w:val="00B40F3C"/>
    <w:rsid w:val="00B62FE0"/>
    <w:rsid w:val="00BD377A"/>
    <w:rsid w:val="00BE1762"/>
    <w:rsid w:val="00C23938"/>
    <w:rsid w:val="00C6477C"/>
    <w:rsid w:val="00D26A2F"/>
    <w:rsid w:val="00DA53DE"/>
    <w:rsid w:val="00DB68DD"/>
    <w:rsid w:val="00DE63E0"/>
    <w:rsid w:val="00EA400F"/>
    <w:rsid w:val="00EB5E2A"/>
    <w:rsid w:val="00F048F6"/>
    <w:rsid w:val="00F30836"/>
    <w:rsid w:val="00F44494"/>
    <w:rsid w:val="038770FA"/>
    <w:rsid w:val="05E85FE1"/>
    <w:rsid w:val="0A8D3A2A"/>
    <w:rsid w:val="0B1851F9"/>
    <w:rsid w:val="0EE814A7"/>
    <w:rsid w:val="0F3F7CF5"/>
    <w:rsid w:val="12D82BD4"/>
    <w:rsid w:val="15051E29"/>
    <w:rsid w:val="15C60B3B"/>
    <w:rsid w:val="1672F536"/>
    <w:rsid w:val="1D67129B"/>
    <w:rsid w:val="23BF15A6"/>
    <w:rsid w:val="2418513D"/>
    <w:rsid w:val="2446648F"/>
    <w:rsid w:val="24D12D46"/>
    <w:rsid w:val="25AE6680"/>
    <w:rsid w:val="29606D8E"/>
    <w:rsid w:val="2CFC6DCE"/>
    <w:rsid w:val="2F3E8C9F"/>
    <w:rsid w:val="31BD12ED"/>
    <w:rsid w:val="34566837"/>
    <w:rsid w:val="34B337C0"/>
    <w:rsid w:val="376B6186"/>
    <w:rsid w:val="388B6152"/>
    <w:rsid w:val="390F39AA"/>
    <w:rsid w:val="3AACF0AE"/>
    <w:rsid w:val="3B585B17"/>
    <w:rsid w:val="3BD92C29"/>
    <w:rsid w:val="3BEF7277"/>
    <w:rsid w:val="3D49033E"/>
    <w:rsid w:val="3DEFBE8A"/>
    <w:rsid w:val="3FE43B05"/>
    <w:rsid w:val="415957AE"/>
    <w:rsid w:val="41D63C39"/>
    <w:rsid w:val="42DE3E28"/>
    <w:rsid w:val="42ED21A4"/>
    <w:rsid w:val="42F2357D"/>
    <w:rsid w:val="449F0B46"/>
    <w:rsid w:val="455F83C3"/>
    <w:rsid w:val="45BC4EF4"/>
    <w:rsid w:val="4A5E745F"/>
    <w:rsid w:val="4BC13E13"/>
    <w:rsid w:val="513B5409"/>
    <w:rsid w:val="53210AC4"/>
    <w:rsid w:val="540F025B"/>
    <w:rsid w:val="549F3435"/>
    <w:rsid w:val="55E12602"/>
    <w:rsid w:val="59161438"/>
    <w:rsid w:val="5AD119C4"/>
    <w:rsid w:val="5C1A3C0A"/>
    <w:rsid w:val="5CC25836"/>
    <w:rsid w:val="5D0350C2"/>
    <w:rsid w:val="606851B7"/>
    <w:rsid w:val="609C337C"/>
    <w:rsid w:val="6169176E"/>
    <w:rsid w:val="61782257"/>
    <w:rsid w:val="63A057AB"/>
    <w:rsid w:val="64141E2A"/>
    <w:rsid w:val="67427E16"/>
    <w:rsid w:val="677B47B7"/>
    <w:rsid w:val="684814E6"/>
    <w:rsid w:val="6A5B32AB"/>
    <w:rsid w:val="6B0D5423"/>
    <w:rsid w:val="6BAC0851"/>
    <w:rsid w:val="6DB35714"/>
    <w:rsid w:val="70DD0192"/>
    <w:rsid w:val="72AB7EF6"/>
    <w:rsid w:val="759E4985"/>
    <w:rsid w:val="75F727C6"/>
    <w:rsid w:val="76993D25"/>
    <w:rsid w:val="7A626062"/>
    <w:rsid w:val="7B9BD978"/>
    <w:rsid w:val="7E8F2BCB"/>
    <w:rsid w:val="7EDE020A"/>
    <w:rsid w:val="7F73FC79"/>
    <w:rsid w:val="7FFEA7D5"/>
    <w:rsid w:val="9FCACA61"/>
    <w:rsid w:val="BB4F15CD"/>
    <w:rsid w:val="D3966C2D"/>
    <w:rsid w:val="DE9FBFAC"/>
    <w:rsid w:val="FF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rFonts w:ascii="Times New Roman" w:hAnsi="Times New Roman"/>
      <w:sz w:val="24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styleId="11">
    <w:name w:val="Emphasis"/>
    <w:qFormat/>
    <w:uiPriority w:val="0"/>
    <w:rPr>
      <w:i/>
    </w:rPr>
  </w:style>
  <w:style w:type="paragraph" w:customStyle="1" w:styleId="12">
    <w:name w:val="Default"/>
    <w:unhideWhenUsed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页脚 字符"/>
    <w:basedOn w:val="9"/>
    <w:link w:val="3"/>
    <w:qFormat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14">
    <w:name w:val="页眉 字符"/>
    <w:basedOn w:val="9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5">
    <w:name w:val="标题 字符"/>
    <w:basedOn w:val="9"/>
    <w:link w:val="6"/>
    <w:qFormat/>
    <w:uiPriority w:val="10"/>
    <w:rPr>
      <w:rFonts w:ascii="Arial" w:hAnsi="Arial" w:eastAsia="宋体" w:cs="Arial"/>
      <w:b/>
      <w:bCs/>
      <w:szCs w:val="32"/>
    </w:rPr>
  </w:style>
  <w:style w:type="character" w:customStyle="1" w:styleId="16">
    <w:name w:val="font21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7">
    <w:name w:val="批注框文本 字符"/>
    <w:basedOn w:val="9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2 Char"/>
    <w:link w:val="20"/>
    <w:qFormat/>
    <w:uiPriority w:val="0"/>
    <w:rPr>
      <w:rFonts w:ascii="Arial" w:hAnsi="Arial" w:eastAsia="楷体_GB2312"/>
      <w:b/>
      <w:sz w:val="36"/>
    </w:rPr>
  </w:style>
  <w:style w:type="paragraph" w:customStyle="1" w:styleId="20">
    <w:name w:val="标题 21"/>
    <w:basedOn w:val="1"/>
    <w:link w:val="19"/>
    <w:qFormat/>
    <w:uiPriority w:val="0"/>
    <w:pPr>
      <w:keepNext/>
      <w:keepLines/>
      <w:spacing w:beforeAutospacing="0" w:afterAutospacing="0" w:line="240" w:lineRule="auto"/>
      <w:ind w:firstLine="880" w:firstLineChars="200"/>
      <w:outlineLvl w:val="1"/>
    </w:pPr>
    <w:rPr>
      <w:rFonts w:ascii="Arial" w:hAnsi="Arial" w:eastAsia="楷体_GB2312"/>
      <w:b/>
      <w:sz w:val="36"/>
    </w:rPr>
  </w:style>
  <w:style w:type="paragraph" w:customStyle="1" w:styleId="21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  <w:style w:type="paragraph" w:customStyle="1" w:styleId="22">
    <w:name w:val="正文文本1"/>
    <w:basedOn w:val="1"/>
    <w:qFormat/>
    <w:uiPriority w:val="0"/>
    <w:pPr>
      <w:spacing w:after="140" w:line="276" w:lineRule="auto"/>
    </w:pPr>
  </w:style>
  <w:style w:type="character" w:customStyle="1" w:styleId="23">
    <w:name w:val="标题 3 Char"/>
    <w:link w:val="24"/>
    <w:qFormat/>
    <w:uiPriority w:val="0"/>
    <w:rPr>
      <w:b/>
      <w:sz w:val="32"/>
    </w:rPr>
  </w:style>
  <w:style w:type="paragraph" w:customStyle="1" w:styleId="24">
    <w:name w:val="标题 31"/>
    <w:basedOn w:val="1"/>
    <w:link w:val="23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1886</Words>
  <Characters>2097</Characters>
  <Lines>87</Lines>
  <Paragraphs>24</Paragraphs>
  <TotalTime>6</TotalTime>
  <ScaleCrop>false</ScaleCrop>
  <LinksUpToDate>false</LinksUpToDate>
  <CharactersWithSpaces>2097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2025-01-10T00:39:00Z</dcterms:created>
  <dc:creator>Dell</dc:creator>
  <cp:lastModifiedBy>樱花林</cp:lastModifiedBy>
  <cp:lastPrinted>2025-01-22T17:57:00Z</cp:lastPrinted>
  <dcterms:modified xsi:type="dcterms:W3CDTF">2025-02-18T08:40:08Z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eyJoZGlkIjoiOTZkMGM4MDA3MGYyMmMyMGU3MjNmZmZmOWRlYTA2NDkiLCJ1c2VySWQiOiIzODUwNjE4MDMifQ==</vt:lpwstr>
  </property>
  <property fmtid="{D5CDD505-2E9C-101B-9397-08002B2CF9AE}" pid="4" name="ICV">
    <vt:lpwstr>2DA3810A8CB14F42AC3ABCC4690AB4B3_13</vt:lpwstr>
  </property>
</Properties>
</file>