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广西实施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文化润景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工程行动方案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（2024—2026年）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全面贯彻落实党的二十大精神，深入学习习近平文化思想，按照自治区党委和政府对文化和旅游工作的战略部署，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大力实施文化润景工程，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推进文化和旅游深度</w:t>
      </w:r>
      <w:r>
        <w:rPr>
          <w:rFonts w:hint="eastAsia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融合，创新引领文化和旅游业高质量发展，加快广西文化旅游强区和世界旅游目的地建设。结合广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西实际，特制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本行动方案。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深入贯彻落实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习近平总书记对广西重大方略要求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坚定文化自信和文化自觉，用文化润景讲好广西故事，传播好中国声音，推动中华民族优秀传统文化创造性转化和创新性发展，为奋力谱写中国式现代化广西篇章提供支撑。</w:t>
      </w:r>
    </w:p>
    <w:p>
      <w:pPr>
        <w:spacing w:line="560" w:lineRule="exact"/>
        <w:ind w:firstLine="640" w:firstLineChars="200"/>
        <w:rPr>
          <w:rFonts w:ascii="黑体" w:hAnsi="黑体" w:eastAsia="黑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二、工作原则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——融合发展原则。宜融则融、能融尽融，推动文化和旅游在景区实现更深层次、更高水平融合发展，让景区成为增强文化自信、享受美好生活的重要载体。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——创新发展原则。在政府引领、市场主导、社会参与的大格局下，加快资源转化，创新发展文化与旅游融合新业态，推动文化产业、旅游产业转型升级。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发展原则。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充分挖掘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旅游资源的特色，推进景区特色化、差异化发展，形成特色鲜明、优势互补的文化旅游新态势。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——绿色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原则。绿水青山就是金山银山。加大景区自然遗产和文化遗产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保护力度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充分实现自然和文化资源的永续合理利用，促进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景区长期繁荣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充分挖掘广西文化底蕴，弘扬优秀传统文化、革命文化、社会主义先进文化，以文塑旅、以旅彰文，大力实施文创润景、诗书润景、演艺润景、节庆润景、影视润景五大行动，用文化润景讲好广西旅游故事。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（一）文创润景行动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打造文创街区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县（市、区）为重点，挖掘本地历史文化街区、艺术集聚区、城镇更新区、废旧厂区、传统村落等场所的文化底蕴，结合城镇改造项目，打造一批文创街区，吸引文创企业、设计师工作室、艺术家工作室、研学培训等机构入驻。支持文创街区与文化、旅游、体育类协会合作举办文创大赛、文化展览、艺术表演、创意市集、电竞赛事等创新创意特色主题活动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，自治区文化和旅游厅全域旅游促进处、资源开发处、产业发展处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开展文创大赛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举办广西文化创新创意设计大赛，引导各市举办体现当地特色的文创设计大赛，支持以景区为重点举办主题文创设计大赛，鼓励参加国家、国际文创赛事。搭建各方合作平台，促进创新创意设计与产品生产制造、市场营销推广有效衔接，实现优秀作品商业价值转换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各市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，自治区文化和旅游厅资源开发处、产业发展处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3.拓展文创空间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多元文化业态，鼓励博物馆、文化馆、美术馆、剧场、图书馆、科技馆、体育馆等公共文化场所入驻景区，打造文化展示、沉浸式演艺、科普、阅读、体育赛事、电竞等文创空间。引进社会力量参与公共文体场馆类景区新空间建设，推出一批多业态、沉浸式、互动型景区文创空间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，自治区文化和旅游厅公共服务处、</w:t>
      </w:r>
      <w:r>
        <w:rPr>
          <w:rFonts w:hint="eastAsia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全域旅游促进处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培育文创品牌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打造“广西有礼”品牌，提炼景区特色和亮点，形成景区文化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IP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，培育一批景区主题旅游商品。通过景区创意设计大赛、景区创意市集、创意产品路演等活动，结合线上线下宣传推介、电商推广、直播带货、新媒体宣传等方式，推出景区独有文创品牌。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，自治区文化和旅游厅资源开发处、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非物质文化遗产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、宣传推广处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（二）诗书润景行动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5.挖掘诗书资源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深度挖掘当地诗书文化底蕴，梳理景区历史来源及题刻、匾额、楹联、诗词、游记、历史典故、小说、评论、绘画、摄影等资源，重点展现景区特有的文化品质和精神内涵。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支持“中华诗词之乡”创建工作，策划诗词碑林、诗词主题公园等诗书类主题文旅项目，加快景区诗书文化资源向旅游产品转化。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，自治区文化和旅游厅资源开发处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文物保护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与考古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6.征集诗书作品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征集和遴选一批以“美丽广西”为主题的诗词、故事、游记、歌曲、绘画、摄影等优秀作品，突出广西景区特色，反映广西自然风光、民俗文化、人文历史、革命斗争史，以及改革开放建设成果等。对优秀作品进行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、打磨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和转化，打造诗书品牌。开展媒体宣传、景区演出和传唱等活动，使优秀作品在全区、全国乃至世界范围产生积极影响。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，自治区文化和旅游厅艺术处、资源开发处、宣传推广处〕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7.举办诗书创作赛事及活动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鼓励全区各景区打造雅集地，举办景区游记、诗词等主题征文大赛和景区书法、绘画类创作大赛。依托景区打造“诗词传承特色基地”，举办诗词文化讲座和诗词培训班，开展朗诵会、阅读分享会、优秀诗词专栏等系列诗词文化活动。设计推出诗词研学与游学专题旅游精品线路，开展“跟着诗词游广西”活动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，自治区文化和旅游厅艺术处、公共服务处、资源开发处〕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8.出版诗书成果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动景区题刻、匾额、楹联、诗词、游记、故事、评论、绘画、摄影等文化艺术成果结集出版，重点推出文化古迹、节庆民俗、古城古镇类景区文化旅游丛书。遴选古代与近现代诗词、现代有影响力的小说与剧本中的经典句段等，推出“名人笔下的广西”等丛书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，自治区文化和旅游厅资源开发处、艺术处、文物保护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与考古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演艺润景行动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引进优秀演艺进景区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引进知名乐队、音乐人、剧团等演艺团体入驻景区演出，提高广西景区的知名度和吸引力，丰富游览体验。指导有条件的景区打造本土音乐节、主题晚会、夜间巡游、街头演艺等演艺品牌，发展融合业态，增加景区活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，自治区文化和旅游厅艺术处、市场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处、资源开发处〕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10.推动景区打造演艺精品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“广西有戏”品牌联动，策划一批、创作一批、改编一批、储备一批符合时代需求、代表广西文化特色的优秀演艺作品，融入景区游览线路。定期评选具有广西地域特点、民族风情、文化品位的景区演艺作品，作为广西艺术基金重点资助和提升推广转化项目。对广西艺术精品扶持项目库实行动态管理，定期予以专家指导、编排演练等支持，推动广西优质景区演艺项目深度打磨，打造更具影响力的旅游演艺精品，争取入选全国旅游演艺精品名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，自治区文化和旅游厅艺术处、资源开发处〕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11.打造景区沉浸式演艺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依托广西丰富的民族文化、红色文化、历史文化等文化旅游资源，深挖</w:t>
      </w:r>
      <w:r>
        <w:rPr>
          <w:rFonts w:ascii="仿宋_GB2312" w:hAnsi="仿宋_GB2312" w:eastAsia="仿宋_GB2312" w:cs="仿宋_GB2312"/>
          <w:sz w:val="32"/>
          <w:szCs w:val="32"/>
        </w:rPr>
        <w:t>景区文化特点，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找准</w:t>
      </w:r>
      <w:r>
        <w:rPr>
          <w:rFonts w:ascii="仿宋_GB2312" w:hAnsi="仿宋_GB2312" w:eastAsia="仿宋_GB2312" w:cs="仿宋_GB2312"/>
          <w:sz w:val="32"/>
          <w:szCs w:val="32"/>
        </w:rPr>
        <w:t>景区定位，以“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ascii="仿宋_GB2312" w:hAnsi="仿宋_GB2312" w:eastAsia="仿宋_GB2312" w:cs="仿宋_GB2312"/>
          <w:sz w:val="32"/>
          <w:szCs w:val="32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</w:rPr>
        <w:t>+文化形象+科技创新</w:t>
      </w:r>
      <w:r>
        <w:rPr>
          <w:rFonts w:ascii="仿宋_GB2312" w:hAnsi="仿宋_GB2312" w:eastAsia="仿宋_GB2312" w:cs="仿宋_GB2312"/>
          <w:sz w:val="32"/>
          <w:szCs w:val="32"/>
        </w:rPr>
        <w:t>”为方向，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</w:t>
      </w:r>
      <w:r>
        <w:rPr>
          <w:rFonts w:ascii="仿宋_GB2312" w:hAnsi="仿宋_GB2312" w:eastAsia="仿宋_GB2312" w:cs="仿宋_GB2312"/>
          <w:sz w:val="32"/>
          <w:szCs w:val="32"/>
        </w:rPr>
        <w:t>一批景区沉浸式、互动式演艺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项目，提升游览体验的代入感与互动性。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，自治区文化和旅游厅艺术处、资源开发处〕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（四）节庆润景行动</w:t>
      </w:r>
    </w:p>
    <w:p>
      <w:pPr>
        <w:spacing w:line="560" w:lineRule="exact"/>
        <w:ind w:firstLine="649" w:firstLineChars="202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1</w:t>
      </w:r>
      <w:r>
        <w:rPr>
          <w:rFonts w:ascii="楷体_GB2312" w:hAnsi="仿宋_GB2312" w:eastAsia="楷体_GB2312" w:cs="仿宋_GB2312"/>
          <w:b/>
          <w:bCs/>
          <w:color w:val="000000"/>
          <w:sz w:val="32"/>
          <w:szCs w:val="32"/>
        </w:rPr>
        <w:t>2.</w:t>
      </w: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挖掘景区民族节庆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深入挖掘当地民族节庆的文化内涵和表达方式，策划举办主题鲜明、特色突出的景区民族节庆活动，弘扬优秀传统文化，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赋予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景区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时代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新内涵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提炼民族文化符号，塑造景区民俗活动生态场景，营造民族节庆活动氛围。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持续做好“跟着节气游广西”品牌活动，重点推介以壮族霜降节为代表的二十四节气旅游产品与服务。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，自治区文化和旅游厅非物质文化遗产处、艺术处、资源开发处〕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13.发展景区特色节庆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鼓励景区在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法定公休节日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fldChar w:fldCharType="begin"/>
      </w:r>
      <w:r>
        <w:instrText xml:space="preserve"> HYPERLINK "https://www.qiuwenbaike.cn/wiki/%E4%B8%AD%E5%9C%8B%E5%82%B3%E7%B5%B1%E7%AF%80%E6%97%A5" \o "中国传统节日" </w:instrText>
      </w:r>
      <w:r>
        <w:fldChar w:fldCharType="separate"/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传统节日</w:t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、纪念日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策划举办节日庆典、商贸、演艺、体育等各类特色活动。按照景区特色，举办自然生态节、文化艺术节、丰收节、山水音乐节、动漫节、体育节等娱乐性、观赏性、体验性的主题活动，推出景区特色节庆打卡路线、特色节庆商品并形成品牌。推动科技创新应用与景区节庆跨界融合，推出配套活动为文旅景区引流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，自治区文化和旅游厅非物质文化遗产处、艺术处、资源开发处〕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14.打造全新节庆体验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托广西节庆文化特色，通过打造节庆品牌，与景区周边商圈联动，鼓励本地居民与游客双向交流。利用数字化技术打造互动性、沉浸式节庆品牌，提升旅游体验。鼓励景区充分利用“广西三月三”、广西全域旅游大集市、“广西有礼·广西美味”文旅商品暨非遗美食大集市、广西非遗购物节等节庆活动品牌，提高自身发展活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牵头单位：各A级旅游景区，各县（市、区）文化和旅游行政管理部门，各市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，自治区文化和旅游厅非物质文化遗产处、艺术处、资源开发处〕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（五）影视润景行动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15.鼓励影视入桂拍摄</w:t>
      </w:r>
    </w:p>
    <w:p>
      <w:pPr>
        <w:spacing w:line="560" w:lineRule="exact"/>
        <w:ind w:firstLine="640" w:firstLineChars="200"/>
      </w:pPr>
      <w:r>
        <w:rPr>
          <w:rFonts w:ascii="仿宋_GB2312" w:hAnsi="仿宋_GB2312" w:eastAsia="仿宋_GB2312" w:cs="仿宋_GB2312"/>
          <w:sz w:val="32"/>
          <w:szCs w:val="32"/>
        </w:rPr>
        <w:t>出台相关优惠政策，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引进影</w:t>
      </w:r>
      <w:r>
        <w:rPr>
          <w:rFonts w:ascii="仿宋_GB2312" w:hAnsi="仿宋_GB2312" w:eastAsia="仿宋_GB2312" w:cs="仿宋_GB2312"/>
          <w:sz w:val="32"/>
          <w:szCs w:val="32"/>
        </w:rPr>
        <w:t>视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公司、团队到广西景区</w:t>
      </w:r>
      <w:r>
        <w:rPr>
          <w:rFonts w:ascii="仿宋_GB2312" w:hAnsi="仿宋_GB2312" w:eastAsia="仿宋_GB2312" w:cs="仿宋_GB2312"/>
          <w:sz w:val="32"/>
          <w:szCs w:val="32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。给予在广西拍摄的影视作品备案过审上的支持。影视置景搭建达到一定规模并预计能合理留置景区的，给予一定补贴。影视项目落地后，在广西报税达到一定数额，按照有关规定给予奖励。对此类影视作品在获奖、票房、播出时段、播出平台、宣传等方面给予支持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，自治区文化和旅游厅产业发展处、资源开发处、对外交流处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pStyle w:val="11"/>
        <w:numPr>
          <w:ilvl w:val="255"/>
          <w:numId w:val="0"/>
        </w:numPr>
        <w:spacing w:line="560" w:lineRule="exact"/>
        <w:ind w:left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16.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成立景区拍摄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联盟</w:t>
      </w:r>
    </w:p>
    <w:p>
      <w:pPr>
        <w:spacing w:line="560" w:lineRule="exact"/>
        <w:ind w:firstLine="640" w:firstLineChars="200"/>
        <w:rPr>
          <w:b/>
          <w:bCs/>
        </w:rPr>
      </w:pPr>
      <w:r>
        <w:rPr>
          <w:rFonts w:ascii="仿宋_GB2312" w:hAnsi="仿宋_GB2312" w:eastAsia="仿宋_GB2312" w:cs="仿宋_GB2312"/>
          <w:sz w:val="32"/>
          <w:szCs w:val="32"/>
        </w:rPr>
        <w:t>成立广西</w:t>
      </w:r>
      <w:r>
        <w:rPr>
          <w:rFonts w:hint="eastAsia" w:ascii="仿宋_GB2312" w:hAnsi="仿宋_GB2312" w:eastAsia="仿宋_GB2312" w:cs="仿宋_GB2312"/>
          <w:sz w:val="32"/>
          <w:szCs w:val="32"/>
        </w:rPr>
        <w:t>景区</w:t>
      </w:r>
      <w:r>
        <w:rPr>
          <w:rFonts w:ascii="仿宋_GB2312" w:hAnsi="仿宋_GB2312" w:eastAsia="仿宋_GB2312" w:cs="仿宋_GB2312"/>
          <w:sz w:val="32"/>
          <w:szCs w:val="32"/>
        </w:rPr>
        <w:t>拍摄联盟</w:t>
      </w:r>
      <w:r>
        <w:rPr>
          <w:rFonts w:hint="eastAsia" w:ascii="仿宋_GB2312" w:hAnsi="仿宋_GB2312" w:eastAsia="仿宋_GB2312" w:cs="仿宋_GB2312"/>
          <w:sz w:val="32"/>
          <w:szCs w:val="32"/>
        </w:rPr>
        <w:t>，合作</w:t>
      </w:r>
      <w:r>
        <w:rPr>
          <w:rFonts w:ascii="仿宋_GB2312" w:hAnsi="仿宋_GB2312" w:eastAsia="仿宋_GB2312" w:cs="仿宋_GB2312"/>
          <w:sz w:val="32"/>
          <w:szCs w:val="32"/>
        </w:rPr>
        <w:t>开展“拍在广西”活动，让影视制作机构快速精准</w:t>
      </w:r>
      <w:r>
        <w:rPr>
          <w:rFonts w:hint="eastAsia" w:ascii="仿宋_GB2312" w:hAnsi="仿宋_GB2312" w:eastAsia="仿宋_GB2312" w:cs="仿宋_GB2312"/>
          <w:sz w:val="32"/>
          <w:szCs w:val="32"/>
        </w:rPr>
        <w:t>寻找</w:t>
      </w:r>
      <w:r>
        <w:rPr>
          <w:rFonts w:ascii="仿宋_GB2312" w:hAnsi="仿宋_GB2312" w:eastAsia="仿宋_GB2312" w:cs="仿宋_GB2312"/>
          <w:sz w:val="32"/>
          <w:szCs w:val="32"/>
        </w:rPr>
        <w:t>适合的拍摄地点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。支持在景区举办影视开机仪式等活动。鼓励景区推出场地取景免费、食宿优惠等措施。鼓励市、县（市、区）政府为影视剧组提供</w:t>
      </w:r>
      <w:r>
        <w:rPr>
          <w:rFonts w:ascii="仿宋_GB2312" w:hAnsi="仿宋_GB2312" w:eastAsia="仿宋_GB2312" w:cs="仿宋_GB2312"/>
          <w:sz w:val="32"/>
          <w:szCs w:val="32"/>
        </w:rPr>
        <w:t>群众演员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、办公场地和用于打造大型影棚的大面积厂房。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，自治区文化和旅游厅产业发展处、资源开发处、对外交流处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打造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景区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影视基地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在有条件的景区设立影视拍摄服务中心，根据其自身特色，打造</w:t>
      </w:r>
      <w:r>
        <w:rPr>
          <w:rFonts w:ascii="仿宋_GB2312" w:hAnsi="仿宋_GB2312" w:eastAsia="仿宋_GB2312" w:cs="仿宋_GB2312"/>
          <w:sz w:val="32"/>
          <w:szCs w:val="32"/>
        </w:rPr>
        <w:t>山水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古装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仙侠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探险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民族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红色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边境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海洋等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ascii="仿宋_GB2312" w:hAnsi="仿宋_GB2312" w:eastAsia="仿宋_GB2312" w:cs="仿宋_GB2312"/>
          <w:sz w:val="32"/>
          <w:szCs w:val="32"/>
        </w:rPr>
        <w:t>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的影视基地。围绕影视作品在广西的主要取景地，打造网红“打卡点”“旅拍地”和影视旅游线路。通过再现经典影视场景、拓展衍生故事等方式，在景区设置体验式迷你剧、剧本杀、主题密室、</w:t>
      </w:r>
      <w:r>
        <w:rPr>
          <w:rFonts w:ascii="仿宋_GB2312" w:hAnsi="仿宋_GB2312" w:eastAsia="仿宋_GB2312" w:cs="仿宋_GB2312"/>
          <w:sz w:val="32"/>
          <w:szCs w:val="32"/>
        </w:rPr>
        <w:t>ARG</w:t>
      </w:r>
      <w:r>
        <w:rPr>
          <w:rFonts w:hint="eastAsia" w:ascii="仿宋_GB2312" w:hAnsi="仿宋_GB2312" w:eastAsia="仿宋_GB2312" w:cs="仿宋_GB2312"/>
          <w:sz w:val="32"/>
          <w:szCs w:val="32"/>
        </w:rPr>
        <w:t>（平行实境游戏）、</w:t>
      </w:r>
      <w:r>
        <w:rPr>
          <w:rFonts w:ascii="仿宋_GB2312" w:hAnsi="仿宋_GB2312" w:eastAsia="仿宋_GB2312" w:cs="仿宋_GB2312"/>
          <w:sz w:val="32"/>
          <w:szCs w:val="32"/>
        </w:rPr>
        <w:t>RPG</w:t>
      </w:r>
      <w:r>
        <w:rPr>
          <w:rFonts w:hint="eastAsia" w:ascii="仿宋_GB2312" w:hAnsi="仿宋_GB2312" w:eastAsia="仿宋_GB2312" w:cs="仿宋_GB2312"/>
          <w:sz w:val="32"/>
          <w:szCs w:val="32"/>
        </w:rPr>
        <w:t>（角色扮演游戏）等影视文娱新业态。鼓励景区与人气</w:t>
      </w:r>
      <w:r>
        <w:rPr>
          <w:rFonts w:ascii="仿宋_GB2312" w:hAnsi="仿宋_GB2312" w:eastAsia="仿宋_GB2312" w:cs="仿宋_GB2312"/>
          <w:sz w:val="32"/>
          <w:szCs w:val="32"/>
        </w:rPr>
        <w:t>IP</w:t>
      </w:r>
      <w:r>
        <w:rPr>
          <w:rFonts w:hint="eastAsia" w:ascii="仿宋_GB2312" w:hAnsi="仿宋_GB2312" w:eastAsia="仿宋_GB2312" w:cs="仿宋_GB2312"/>
          <w:sz w:val="32"/>
          <w:szCs w:val="32"/>
        </w:rPr>
        <w:t>联动，在热门影视、综艺、动漫、游戏等作品中植入广西特色元素。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牵头单位：各县（市、区）文化广电和旅游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各市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文化广电和旅游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行政管理部门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，自治区文化和旅游厅产业发展处、资源开发处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、市场管理处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〕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四、实施步骤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（一）试点示范阶段（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各市文化和旅游行政管理部门在自治区文化和旅游厅指导下，重点选择不少于2家4A级及以上旅游景区作为试点示范单位，按照“一景区一方案”开展“文化润景”行动。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（二）普及推广阶段（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2025年1月—2026年6月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各市完成“文化润景”试点示范单位经验总结工作，指导辖区内4A级及以上旅游景区全面开展“文化润景”行动。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（三）经验总结阶段（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2026年7月—12月）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各市总结“文化润景”行动经验，并遴选报送1—3个案例，自治区文化和旅游厅按照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文创润景、诗书润景、演艺润景、节庆润景、影视润景五大行动评选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十佳“文化润景”典型案例、20个“文化润景”优秀案例向社会公布。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五、保障措施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（一）加强组织领导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自治区文化和旅游厅充分发挥主导作用，切实加强对文化润景行动的组织领导，把文化润景工程纳入重点工作任务。发挥各市文化和旅游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对文化润景工程统筹协调、督促检查的职能作用，及时协调解决文化润景工程中的重要问题。各县（区、市）文化和旅游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行政管理部门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要建立工作机制，细化分解工作任务，责任落实到岗到人。定期开展工作督导和指导，确保各项措施得到有效实施。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（二）加强资金支持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筹利用文化和旅游专项资金、中央预算内投资、地方政府专项债券等各类资金渠道，加大对文化润景工程相关项目的支持力度。鼓励市、县人民政府每年安排专项资金支持文化润景工程。建立社会主体、政府引导的多元文化投入机制，鼓励和引导景区投资运营主体加大对文化润景工程的投入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（三）加强队伍建设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内容创作、项目策划、创意设计、经营管理、投资运营、文化金融等为重点领域，实施文化名家人才培养建设工程，培养一批业务能力强的文旅创新型人才与复合型人才。建立重大项目人才引进机制，设立文化润景工程专家库。鼓励在人才待遇、发展机会、融资扶持等方面给予支持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（四）加强监督管理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文化润景工程行动方案工作任务的督查和评估。自治区文化和旅游厅定期开展督查、检查，确保实施效果。强化市、县文化和旅游部门实施情况的动态监测，及时解决瓶颈问题，推进行动方案有效贯彻和落实。</w:t>
      </w:r>
    </w:p>
    <w:sectPr>
      <w:footerReference r:id="rId3" w:type="default"/>
      <w:pgSz w:w="11906" w:h="16838"/>
      <w:pgMar w:top="1080" w:right="1440" w:bottom="10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M3MDM1NDQ5YmE5ODYzNzVmY2MxOTU1MjY3MjkifQ=="/>
    <w:docVar w:name="KSO_WPS_MARK_KEY" w:val="9273b445-b88c-4a22-a899-c4f5897269a7"/>
  </w:docVars>
  <w:rsids>
    <w:rsidRoot w:val="3FA740CE"/>
    <w:rsid w:val="00034BD4"/>
    <w:rsid w:val="00041098"/>
    <w:rsid w:val="00045EDC"/>
    <w:rsid w:val="000705D6"/>
    <w:rsid w:val="000833F1"/>
    <w:rsid w:val="0009371B"/>
    <w:rsid w:val="000A5F29"/>
    <w:rsid w:val="000B4961"/>
    <w:rsid w:val="000B7A9D"/>
    <w:rsid w:val="000C6B3D"/>
    <w:rsid w:val="000D4036"/>
    <w:rsid w:val="000E0387"/>
    <w:rsid w:val="001200CD"/>
    <w:rsid w:val="0013744F"/>
    <w:rsid w:val="00143865"/>
    <w:rsid w:val="00144D67"/>
    <w:rsid w:val="001522F5"/>
    <w:rsid w:val="00166BD4"/>
    <w:rsid w:val="00174933"/>
    <w:rsid w:val="00191E91"/>
    <w:rsid w:val="001B57A0"/>
    <w:rsid w:val="001D4808"/>
    <w:rsid w:val="001E33F0"/>
    <w:rsid w:val="001E4039"/>
    <w:rsid w:val="002228D5"/>
    <w:rsid w:val="002311FB"/>
    <w:rsid w:val="00234D89"/>
    <w:rsid w:val="00242CEB"/>
    <w:rsid w:val="00266177"/>
    <w:rsid w:val="00267333"/>
    <w:rsid w:val="00267422"/>
    <w:rsid w:val="00273D57"/>
    <w:rsid w:val="00274DA1"/>
    <w:rsid w:val="00293F79"/>
    <w:rsid w:val="00297AA1"/>
    <w:rsid w:val="002A6799"/>
    <w:rsid w:val="002D50F0"/>
    <w:rsid w:val="002D7427"/>
    <w:rsid w:val="002E09B1"/>
    <w:rsid w:val="002E2CC1"/>
    <w:rsid w:val="002E55C0"/>
    <w:rsid w:val="002F0C13"/>
    <w:rsid w:val="00355DA3"/>
    <w:rsid w:val="003635E0"/>
    <w:rsid w:val="00380033"/>
    <w:rsid w:val="00381DC0"/>
    <w:rsid w:val="003A0FB7"/>
    <w:rsid w:val="003A0FDB"/>
    <w:rsid w:val="003A458F"/>
    <w:rsid w:val="003C0E72"/>
    <w:rsid w:val="003D39AB"/>
    <w:rsid w:val="003D44CB"/>
    <w:rsid w:val="003D5379"/>
    <w:rsid w:val="003F7ED3"/>
    <w:rsid w:val="004051C5"/>
    <w:rsid w:val="00414EE5"/>
    <w:rsid w:val="0041517B"/>
    <w:rsid w:val="00440285"/>
    <w:rsid w:val="004405A7"/>
    <w:rsid w:val="004422CC"/>
    <w:rsid w:val="00460146"/>
    <w:rsid w:val="00460D28"/>
    <w:rsid w:val="00482E35"/>
    <w:rsid w:val="00493B4C"/>
    <w:rsid w:val="0049472A"/>
    <w:rsid w:val="0049582C"/>
    <w:rsid w:val="004B0DFF"/>
    <w:rsid w:val="004B10A1"/>
    <w:rsid w:val="004B28D2"/>
    <w:rsid w:val="004C08F6"/>
    <w:rsid w:val="004D0887"/>
    <w:rsid w:val="004E2511"/>
    <w:rsid w:val="005055B4"/>
    <w:rsid w:val="00510F69"/>
    <w:rsid w:val="00550119"/>
    <w:rsid w:val="00556965"/>
    <w:rsid w:val="005647FE"/>
    <w:rsid w:val="00564DDF"/>
    <w:rsid w:val="005655AF"/>
    <w:rsid w:val="00581604"/>
    <w:rsid w:val="00583660"/>
    <w:rsid w:val="00597D84"/>
    <w:rsid w:val="005C376A"/>
    <w:rsid w:val="005E5257"/>
    <w:rsid w:val="005F0FB0"/>
    <w:rsid w:val="005F4C6E"/>
    <w:rsid w:val="00600643"/>
    <w:rsid w:val="00603822"/>
    <w:rsid w:val="0061195C"/>
    <w:rsid w:val="00612DFE"/>
    <w:rsid w:val="00624F10"/>
    <w:rsid w:val="006751D8"/>
    <w:rsid w:val="00676E2B"/>
    <w:rsid w:val="0068245F"/>
    <w:rsid w:val="006B2FE5"/>
    <w:rsid w:val="006D1A6A"/>
    <w:rsid w:val="006D1CF3"/>
    <w:rsid w:val="006E2E35"/>
    <w:rsid w:val="006E5069"/>
    <w:rsid w:val="00710398"/>
    <w:rsid w:val="0071054B"/>
    <w:rsid w:val="0071501A"/>
    <w:rsid w:val="00760A16"/>
    <w:rsid w:val="00793843"/>
    <w:rsid w:val="007A160B"/>
    <w:rsid w:val="007A1797"/>
    <w:rsid w:val="007A42FE"/>
    <w:rsid w:val="007E1015"/>
    <w:rsid w:val="007F3B9F"/>
    <w:rsid w:val="00805705"/>
    <w:rsid w:val="008141BE"/>
    <w:rsid w:val="008629CF"/>
    <w:rsid w:val="00867FB2"/>
    <w:rsid w:val="00871268"/>
    <w:rsid w:val="00877640"/>
    <w:rsid w:val="00877BFF"/>
    <w:rsid w:val="00884B9B"/>
    <w:rsid w:val="008A18C5"/>
    <w:rsid w:val="008B6E5F"/>
    <w:rsid w:val="008C181A"/>
    <w:rsid w:val="008D5E48"/>
    <w:rsid w:val="008F47D3"/>
    <w:rsid w:val="008F619F"/>
    <w:rsid w:val="009028D1"/>
    <w:rsid w:val="00926CF7"/>
    <w:rsid w:val="009318C3"/>
    <w:rsid w:val="009335AB"/>
    <w:rsid w:val="00933C31"/>
    <w:rsid w:val="009357DB"/>
    <w:rsid w:val="00940343"/>
    <w:rsid w:val="009433BD"/>
    <w:rsid w:val="00951C1F"/>
    <w:rsid w:val="00953445"/>
    <w:rsid w:val="009562CB"/>
    <w:rsid w:val="009712CD"/>
    <w:rsid w:val="0097656E"/>
    <w:rsid w:val="00987254"/>
    <w:rsid w:val="009872D9"/>
    <w:rsid w:val="009C72D2"/>
    <w:rsid w:val="009D56DD"/>
    <w:rsid w:val="009F5F62"/>
    <w:rsid w:val="009F6597"/>
    <w:rsid w:val="009F75BB"/>
    <w:rsid w:val="00A14965"/>
    <w:rsid w:val="00A23917"/>
    <w:rsid w:val="00A45EB8"/>
    <w:rsid w:val="00A45F10"/>
    <w:rsid w:val="00A75E7E"/>
    <w:rsid w:val="00A83EAF"/>
    <w:rsid w:val="00AA6781"/>
    <w:rsid w:val="00AC40BB"/>
    <w:rsid w:val="00AD6D20"/>
    <w:rsid w:val="00AE7694"/>
    <w:rsid w:val="00AF1C77"/>
    <w:rsid w:val="00AF1EDC"/>
    <w:rsid w:val="00AF5D6C"/>
    <w:rsid w:val="00B223D1"/>
    <w:rsid w:val="00B3690D"/>
    <w:rsid w:val="00B42C54"/>
    <w:rsid w:val="00B46DF1"/>
    <w:rsid w:val="00B53C15"/>
    <w:rsid w:val="00B66533"/>
    <w:rsid w:val="00B67998"/>
    <w:rsid w:val="00B92132"/>
    <w:rsid w:val="00BA4D9B"/>
    <w:rsid w:val="00BA5BA4"/>
    <w:rsid w:val="00BD142E"/>
    <w:rsid w:val="00BD1C73"/>
    <w:rsid w:val="00BD50CC"/>
    <w:rsid w:val="00BD6BF7"/>
    <w:rsid w:val="00BF4063"/>
    <w:rsid w:val="00C217EE"/>
    <w:rsid w:val="00C74C79"/>
    <w:rsid w:val="00D07F72"/>
    <w:rsid w:val="00D26BEB"/>
    <w:rsid w:val="00D6425F"/>
    <w:rsid w:val="00D87D52"/>
    <w:rsid w:val="00DA520F"/>
    <w:rsid w:val="00DA7F6A"/>
    <w:rsid w:val="00DC119C"/>
    <w:rsid w:val="00DE0F9F"/>
    <w:rsid w:val="00DE2D94"/>
    <w:rsid w:val="00E35E10"/>
    <w:rsid w:val="00E41962"/>
    <w:rsid w:val="00E44715"/>
    <w:rsid w:val="00E54B44"/>
    <w:rsid w:val="00E557D6"/>
    <w:rsid w:val="00E75116"/>
    <w:rsid w:val="00E8699D"/>
    <w:rsid w:val="00E94752"/>
    <w:rsid w:val="00E94D9A"/>
    <w:rsid w:val="00EA6B3C"/>
    <w:rsid w:val="00EB49D3"/>
    <w:rsid w:val="00EE3818"/>
    <w:rsid w:val="00F639D1"/>
    <w:rsid w:val="00F76CEF"/>
    <w:rsid w:val="00F8205F"/>
    <w:rsid w:val="00FA415B"/>
    <w:rsid w:val="00FA4D8C"/>
    <w:rsid w:val="00FB4ABB"/>
    <w:rsid w:val="00FD5859"/>
    <w:rsid w:val="00FD653E"/>
    <w:rsid w:val="00FF0466"/>
    <w:rsid w:val="00FF684B"/>
    <w:rsid w:val="00FF71B8"/>
    <w:rsid w:val="028C75C8"/>
    <w:rsid w:val="02A256DD"/>
    <w:rsid w:val="02A8425B"/>
    <w:rsid w:val="03125B78"/>
    <w:rsid w:val="035E779F"/>
    <w:rsid w:val="03D47831"/>
    <w:rsid w:val="043B4C5B"/>
    <w:rsid w:val="055518C9"/>
    <w:rsid w:val="056F72B2"/>
    <w:rsid w:val="05C10C2D"/>
    <w:rsid w:val="06304C93"/>
    <w:rsid w:val="07015881"/>
    <w:rsid w:val="0737795B"/>
    <w:rsid w:val="0822685D"/>
    <w:rsid w:val="08964B56"/>
    <w:rsid w:val="09485BBE"/>
    <w:rsid w:val="09547DDD"/>
    <w:rsid w:val="09864BCA"/>
    <w:rsid w:val="0A222B45"/>
    <w:rsid w:val="0AB169E2"/>
    <w:rsid w:val="0C790A16"/>
    <w:rsid w:val="0CF92BF4"/>
    <w:rsid w:val="0D787B48"/>
    <w:rsid w:val="0D837D9E"/>
    <w:rsid w:val="0E5057A7"/>
    <w:rsid w:val="0EE704EA"/>
    <w:rsid w:val="0EFB3420"/>
    <w:rsid w:val="0F3550C8"/>
    <w:rsid w:val="0F3D21CF"/>
    <w:rsid w:val="1031510F"/>
    <w:rsid w:val="10945E1E"/>
    <w:rsid w:val="10D3604C"/>
    <w:rsid w:val="11E05160"/>
    <w:rsid w:val="11EF4CEB"/>
    <w:rsid w:val="12B518FC"/>
    <w:rsid w:val="138D240A"/>
    <w:rsid w:val="13996A44"/>
    <w:rsid w:val="13B26219"/>
    <w:rsid w:val="145726E8"/>
    <w:rsid w:val="157FC054"/>
    <w:rsid w:val="15BF393E"/>
    <w:rsid w:val="16691C7B"/>
    <w:rsid w:val="168B3820"/>
    <w:rsid w:val="16D301F3"/>
    <w:rsid w:val="16F7322A"/>
    <w:rsid w:val="170C0A28"/>
    <w:rsid w:val="17B96956"/>
    <w:rsid w:val="17EA5F34"/>
    <w:rsid w:val="186B1B5B"/>
    <w:rsid w:val="18C54771"/>
    <w:rsid w:val="19886FCC"/>
    <w:rsid w:val="1A054B83"/>
    <w:rsid w:val="1A3D086C"/>
    <w:rsid w:val="1BC75BDE"/>
    <w:rsid w:val="1BC81072"/>
    <w:rsid w:val="1BD417C5"/>
    <w:rsid w:val="1BDE3665"/>
    <w:rsid w:val="1C207782"/>
    <w:rsid w:val="1C37108F"/>
    <w:rsid w:val="1C7A05BE"/>
    <w:rsid w:val="1D2B5A57"/>
    <w:rsid w:val="1DA00DF8"/>
    <w:rsid w:val="1DA57E18"/>
    <w:rsid w:val="1E450BA4"/>
    <w:rsid w:val="1EC97296"/>
    <w:rsid w:val="1EF37929"/>
    <w:rsid w:val="20E368C8"/>
    <w:rsid w:val="21F229A5"/>
    <w:rsid w:val="22071817"/>
    <w:rsid w:val="22DE1202"/>
    <w:rsid w:val="237812A0"/>
    <w:rsid w:val="23D04F68"/>
    <w:rsid w:val="23E540CF"/>
    <w:rsid w:val="24783619"/>
    <w:rsid w:val="24BB51ED"/>
    <w:rsid w:val="24F904EE"/>
    <w:rsid w:val="252874EC"/>
    <w:rsid w:val="25461995"/>
    <w:rsid w:val="26142301"/>
    <w:rsid w:val="272F01F7"/>
    <w:rsid w:val="276D07E5"/>
    <w:rsid w:val="27B06901"/>
    <w:rsid w:val="297841DD"/>
    <w:rsid w:val="29A9603F"/>
    <w:rsid w:val="2A5C24E6"/>
    <w:rsid w:val="2A775DC1"/>
    <w:rsid w:val="2AE337D3"/>
    <w:rsid w:val="2AEB22E1"/>
    <w:rsid w:val="2B1442F6"/>
    <w:rsid w:val="2B772D55"/>
    <w:rsid w:val="2BAC4C8E"/>
    <w:rsid w:val="2C0C2E67"/>
    <w:rsid w:val="2C815051"/>
    <w:rsid w:val="2CD43CD9"/>
    <w:rsid w:val="2D136965"/>
    <w:rsid w:val="2D46455E"/>
    <w:rsid w:val="2D540C39"/>
    <w:rsid w:val="2E6F7046"/>
    <w:rsid w:val="2F0510E7"/>
    <w:rsid w:val="2F077651"/>
    <w:rsid w:val="2F7B66D0"/>
    <w:rsid w:val="2F927575"/>
    <w:rsid w:val="2FA35E0B"/>
    <w:rsid w:val="30283CC8"/>
    <w:rsid w:val="304447BB"/>
    <w:rsid w:val="305956BF"/>
    <w:rsid w:val="31C10368"/>
    <w:rsid w:val="32B12408"/>
    <w:rsid w:val="33100A37"/>
    <w:rsid w:val="334C5DB8"/>
    <w:rsid w:val="335A0611"/>
    <w:rsid w:val="33D0278E"/>
    <w:rsid w:val="34825E0A"/>
    <w:rsid w:val="34E9325B"/>
    <w:rsid w:val="34FF2FC7"/>
    <w:rsid w:val="36913F66"/>
    <w:rsid w:val="36BE3D59"/>
    <w:rsid w:val="36DB0C59"/>
    <w:rsid w:val="36DC4C7B"/>
    <w:rsid w:val="3741168F"/>
    <w:rsid w:val="37AB38CA"/>
    <w:rsid w:val="38084878"/>
    <w:rsid w:val="381C4DED"/>
    <w:rsid w:val="384508BF"/>
    <w:rsid w:val="384A03FA"/>
    <w:rsid w:val="38707A90"/>
    <w:rsid w:val="38D2249A"/>
    <w:rsid w:val="39614CA2"/>
    <w:rsid w:val="3B451940"/>
    <w:rsid w:val="3BCB33BD"/>
    <w:rsid w:val="3CE55188"/>
    <w:rsid w:val="3D01791D"/>
    <w:rsid w:val="3D5F3792"/>
    <w:rsid w:val="3DE2325F"/>
    <w:rsid w:val="3DF17B5D"/>
    <w:rsid w:val="3DF374FE"/>
    <w:rsid w:val="3EAD3FA4"/>
    <w:rsid w:val="3F110E61"/>
    <w:rsid w:val="3F1D484B"/>
    <w:rsid w:val="3F907A53"/>
    <w:rsid w:val="3FA740CE"/>
    <w:rsid w:val="40427A93"/>
    <w:rsid w:val="407650A5"/>
    <w:rsid w:val="40EA7A03"/>
    <w:rsid w:val="41B82B66"/>
    <w:rsid w:val="41D67795"/>
    <w:rsid w:val="42015A27"/>
    <w:rsid w:val="42181B5C"/>
    <w:rsid w:val="425B7C9B"/>
    <w:rsid w:val="4282125C"/>
    <w:rsid w:val="42DF267A"/>
    <w:rsid w:val="430E16B7"/>
    <w:rsid w:val="43745243"/>
    <w:rsid w:val="4384472A"/>
    <w:rsid w:val="43AB7FB7"/>
    <w:rsid w:val="4416031D"/>
    <w:rsid w:val="449A1F2B"/>
    <w:rsid w:val="44C10BE1"/>
    <w:rsid w:val="451663FC"/>
    <w:rsid w:val="454D5FC1"/>
    <w:rsid w:val="45633A36"/>
    <w:rsid w:val="45801494"/>
    <w:rsid w:val="45C83D08"/>
    <w:rsid w:val="45CA5969"/>
    <w:rsid w:val="463814D3"/>
    <w:rsid w:val="466B3599"/>
    <w:rsid w:val="467F4B00"/>
    <w:rsid w:val="46B91D53"/>
    <w:rsid w:val="48B906AD"/>
    <w:rsid w:val="48D7159E"/>
    <w:rsid w:val="49174F39"/>
    <w:rsid w:val="4A8C05F4"/>
    <w:rsid w:val="4B166E55"/>
    <w:rsid w:val="4B647B33"/>
    <w:rsid w:val="4C902B7E"/>
    <w:rsid w:val="4CC54091"/>
    <w:rsid w:val="4D9C2DDE"/>
    <w:rsid w:val="4E122724"/>
    <w:rsid w:val="4E206130"/>
    <w:rsid w:val="4E28459B"/>
    <w:rsid w:val="4F27316A"/>
    <w:rsid w:val="4F2B5D2E"/>
    <w:rsid w:val="4F6BFFDA"/>
    <w:rsid w:val="4F92218D"/>
    <w:rsid w:val="505B3C87"/>
    <w:rsid w:val="505D2E79"/>
    <w:rsid w:val="52974D1F"/>
    <w:rsid w:val="53496A34"/>
    <w:rsid w:val="53746E0E"/>
    <w:rsid w:val="55882D3B"/>
    <w:rsid w:val="56815E58"/>
    <w:rsid w:val="56BC77AC"/>
    <w:rsid w:val="571336FE"/>
    <w:rsid w:val="5730E0B0"/>
    <w:rsid w:val="580A7D41"/>
    <w:rsid w:val="5821138C"/>
    <w:rsid w:val="590D6ECD"/>
    <w:rsid w:val="591F15CA"/>
    <w:rsid w:val="59653481"/>
    <w:rsid w:val="598F49A2"/>
    <w:rsid w:val="5A1D3D5C"/>
    <w:rsid w:val="5A780D34"/>
    <w:rsid w:val="5A845B89"/>
    <w:rsid w:val="5B7756EE"/>
    <w:rsid w:val="5BE54B4C"/>
    <w:rsid w:val="5C6C31FA"/>
    <w:rsid w:val="5C855BE8"/>
    <w:rsid w:val="5CE045E7"/>
    <w:rsid w:val="5D4E6EAC"/>
    <w:rsid w:val="5DB5412F"/>
    <w:rsid w:val="5DF166A8"/>
    <w:rsid w:val="5EDB697E"/>
    <w:rsid w:val="5F2212D5"/>
    <w:rsid w:val="5F265F62"/>
    <w:rsid w:val="5F3B528E"/>
    <w:rsid w:val="5FAA23E5"/>
    <w:rsid w:val="5FBF1411"/>
    <w:rsid w:val="5FEF6063"/>
    <w:rsid w:val="60397415"/>
    <w:rsid w:val="60C74A21"/>
    <w:rsid w:val="61677FB2"/>
    <w:rsid w:val="61CA67F0"/>
    <w:rsid w:val="6207340A"/>
    <w:rsid w:val="62266E47"/>
    <w:rsid w:val="62A50D92"/>
    <w:rsid w:val="62E55633"/>
    <w:rsid w:val="62F07C25"/>
    <w:rsid w:val="62F92E88"/>
    <w:rsid w:val="63556DDB"/>
    <w:rsid w:val="636975B4"/>
    <w:rsid w:val="63CF5D3D"/>
    <w:rsid w:val="643D740C"/>
    <w:rsid w:val="650E0BA4"/>
    <w:rsid w:val="658121EB"/>
    <w:rsid w:val="65EE670F"/>
    <w:rsid w:val="66327BF7"/>
    <w:rsid w:val="66DE0D17"/>
    <w:rsid w:val="66E2271B"/>
    <w:rsid w:val="671E273D"/>
    <w:rsid w:val="674F19AC"/>
    <w:rsid w:val="67B669D5"/>
    <w:rsid w:val="68614488"/>
    <w:rsid w:val="695810CF"/>
    <w:rsid w:val="69FF347E"/>
    <w:rsid w:val="6A7A6FA8"/>
    <w:rsid w:val="6AEC1C54"/>
    <w:rsid w:val="6B080995"/>
    <w:rsid w:val="6BCC7390"/>
    <w:rsid w:val="6BCD79FA"/>
    <w:rsid w:val="6C116020"/>
    <w:rsid w:val="6C450EF0"/>
    <w:rsid w:val="6D5F5F85"/>
    <w:rsid w:val="6D6B4986"/>
    <w:rsid w:val="6DE83535"/>
    <w:rsid w:val="6E2D0C79"/>
    <w:rsid w:val="6ED80031"/>
    <w:rsid w:val="6F6D4816"/>
    <w:rsid w:val="6FC15747"/>
    <w:rsid w:val="6FF1047F"/>
    <w:rsid w:val="707B75D6"/>
    <w:rsid w:val="709E7FF8"/>
    <w:rsid w:val="70B945F6"/>
    <w:rsid w:val="71536E39"/>
    <w:rsid w:val="71A5591A"/>
    <w:rsid w:val="72BF5CBF"/>
    <w:rsid w:val="7366723F"/>
    <w:rsid w:val="73A10A6D"/>
    <w:rsid w:val="73B17967"/>
    <w:rsid w:val="73B76B77"/>
    <w:rsid w:val="73C14FB6"/>
    <w:rsid w:val="73EF6311"/>
    <w:rsid w:val="74ED5D0F"/>
    <w:rsid w:val="74F34072"/>
    <w:rsid w:val="752F1C88"/>
    <w:rsid w:val="759F31C6"/>
    <w:rsid w:val="761371F1"/>
    <w:rsid w:val="767931BC"/>
    <w:rsid w:val="76ED3ACF"/>
    <w:rsid w:val="76F8056C"/>
    <w:rsid w:val="76FC3791"/>
    <w:rsid w:val="77656691"/>
    <w:rsid w:val="78DD3D43"/>
    <w:rsid w:val="78E02A01"/>
    <w:rsid w:val="79B50CE0"/>
    <w:rsid w:val="7A09793C"/>
    <w:rsid w:val="7AC2652D"/>
    <w:rsid w:val="7B1B3E90"/>
    <w:rsid w:val="7B7779C9"/>
    <w:rsid w:val="7B8437E3"/>
    <w:rsid w:val="7C105077"/>
    <w:rsid w:val="7C191FBE"/>
    <w:rsid w:val="7C2B0102"/>
    <w:rsid w:val="7C630891"/>
    <w:rsid w:val="7CB650A7"/>
    <w:rsid w:val="7CC127BA"/>
    <w:rsid w:val="7CF92E67"/>
    <w:rsid w:val="7D0B0D26"/>
    <w:rsid w:val="7D77270A"/>
    <w:rsid w:val="7D8F646F"/>
    <w:rsid w:val="7DD16D67"/>
    <w:rsid w:val="7DEC7035"/>
    <w:rsid w:val="7E590C34"/>
    <w:rsid w:val="7E913D33"/>
    <w:rsid w:val="7EC108AA"/>
    <w:rsid w:val="7ED76320"/>
    <w:rsid w:val="7F631933"/>
    <w:rsid w:val="9FCF5E80"/>
    <w:rsid w:val="A1915486"/>
    <w:rsid w:val="BCEBDA61"/>
    <w:rsid w:val="BDF7627A"/>
    <w:rsid w:val="BE6EFA52"/>
    <w:rsid w:val="BFF7B2CF"/>
    <w:rsid w:val="DFBB27CE"/>
    <w:rsid w:val="E6DD4AF5"/>
    <w:rsid w:val="EEFF627D"/>
    <w:rsid w:val="F1FE7958"/>
    <w:rsid w:val="FD5D8BA3"/>
    <w:rsid w:val="FDE111D7"/>
    <w:rsid w:val="FEECD401"/>
    <w:rsid w:val="FFAE70E7"/>
    <w:rsid w:val="FF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5276</Words>
  <Characters>5329</Characters>
  <Lines>88</Lines>
  <Paragraphs>24</Paragraphs>
  <TotalTime>0</TotalTime>
  <ScaleCrop>false</ScaleCrop>
  <LinksUpToDate>false</LinksUpToDate>
  <CharactersWithSpaces>5330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2024-04-10T21:01:00Z</dcterms:created>
  <dc:creator>玉妮</dc:creator>
  <cp:lastModifiedBy>___y___。</cp:lastModifiedBy>
  <cp:lastPrinted>2024-05-29T07:58:00Z</cp:lastPrinted>
  <dcterms:modified xsi:type="dcterms:W3CDTF">2024-06-28T01:05:48Z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11B1D1B3257A420A863BAFF89B40F426_13</vt:lpwstr>
  </property>
</Properties>
</file>