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_GBK" w:cs="方正小标宋_GBK"/>
          <w:color w:val="000000"/>
          <w:sz w:val="44"/>
          <w:szCs w:val="44"/>
        </w:rPr>
      </w:pPr>
      <w:bookmarkStart w:id="0" w:name="_GoBack"/>
      <w:r>
        <w:rPr>
          <w:rFonts w:hint="eastAsia" w:ascii="方正小标宋简体" w:hAnsi="方正小标宋简体" w:eastAsia="方正小标宋简体" w:cs="方正小标宋简体"/>
          <w:color w:val="000000"/>
          <w:sz w:val="44"/>
          <w:szCs w:val="44"/>
        </w:rPr>
        <w:t>广西壮族自治区文化和旅游厅文化市场综合执法行政处罚裁量规则</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第一条  </w:t>
      </w:r>
      <w:r>
        <w:rPr>
          <w:rFonts w:hint="eastAsia" w:ascii="仿宋" w:hAnsi="仿宋" w:eastAsia="仿宋" w:cs="仿宋"/>
          <w:color w:val="000000"/>
          <w:sz w:val="32"/>
          <w:szCs w:val="32"/>
          <w:lang w:eastAsia="zh-CN"/>
        </w:rPr>
        <w:t>为了规范</w:t>
      </w:r>
      <w:r>
        <w:rPr>
          <w:rFonts w:hint="eastAsia" w:ascii="仿宋" w:hAnsi="仿宋" w:eastAsia="仿宋" w:cs="仿宋"/>
          <w:color w:val="000000" w:themeColor="text1"/>
          <w:sz w:val="32"/>
          <w:szCs w:val="32"/>
          <w:lang w:eastAsia="zh-CN"/>
        </w:rPr>
        <w:t>全</w:t>
      </w:r>
      <w:r>
        <w:rPr>
          <w:rFonts w:hint="eastAsia" w:ascii="仿宋" w:hAnsi="仿宋" w:eastAsia="仿宋" w:cs="仿宋"/>
          <w:color w:val="000000"/>
          <w:sz w:val="32"/>
          <w:szCs w:val="32"/>
        </w:rPr>
        <w:t>区各级文化和旅游行政主管部门和文化市场综合行政执法机构（以下合并简称执法部门）</w:t>
      </w:r>
      <w:r>
        <w:rPr>
          <w:rFonts w:hint="eastAsia" w:ascii="仿宋" w:hAnsi="仿宋" w:eastAsia="仿宋" w:cs="仿宋"/>
          <w:color w:val="000000"/>
          <w:sz w:val="32"/>
          <w:szCs w:val="32"/>
          <w:lang w:eastAsia="zh-CN"/>
        </w:rPr>
        <w:t>依法</w:t>
      </w:r>
      <w:r>
        <w:rPr>
          <w:rFonts w:hint="eastAsia" w:ascii="仿宋" w:hAnsi="仿宋" w:eastAsia="仿宋" w:cs="仿宋"/>
          <w:color w:val="000000"/>
          <w:sz w:val="32"/>
          <w:szCs w:val="32"/>
        </w:rPr>
        <w:t>行使行政处罚裁量，</w:t>
      </w:r>
      <w:r>
        <w:rPr>
          <w:rFonts w:hint="eastAsia" w:ascii="仿宋" w:hAnsi="仿宋" w:eastAsia="仿宋" w:cs="仿宋"/>
          <w:color w:val="000000"/>
          <w:sz w:val="32"/>
          <w:szCs w:val="32"/>
          <w:lang w:eastAsia="zh-CN"/>
        </w:rPr>
        <w:t>保</w:t>
      </w:r>
      <w:r>
        <w:rPr>
          <w:rFonts w:hint="eastAsia" w:ascii="仿宋" w:hAnsi="仿宋" w:eastAsia="仿宋" w:cs="仿宋"/>
          <w:color w:val="000000"/>
          <w:sz w:val="32"/>
          <w:szCs w:val="32"/>
        </w:rPr>
        <w:t>护公民、法人和其他组织的合法权益，根据《中华人民共和国行政处罚法</w:t>
      </w:r>
      <w:r>
        <w:rPr>
          <w:rFonts w:hint="eastAsia" w:ascii="仿宋" w:hAnsi="仿宋" w:eastAsia="仿宋" w:cs="仿宋"/>
          <w:color w:val="000000"/>
          <w:spacing w:val="-20"/>
          <w:sz w:val="32"/>
          <w:szCs w:val="32"/>
          <w:lang w:eastAsia="zh-CN"/>
        </w:rPr>
        <w:t>》《</w:t>
      </w:r>
      <w:r>
        <w:rPr>
          <w:rFonts w:hint="eastAsia" w:ascii="仿宋" w:hAnsi="仿宋" w:eastAsia="仿宋" w:cs="仿宋"/>
          <w:color w:val="000000"/>
          <w:sz w:val="32"/>
          <w:szCs w:val="32"/>
        </w:rPr>
        <w:t>广西壮族自治区人民政府办公厅关于进一步规范行政裁量权基准制定和管理工作的实施意见》</w:t>
      </w:r>
      <w:r>
        <w:rPr>
          <w:rFonts w:hint="eastAsia" w:ascii="仿宋" w:hAnsi="仿宋" w:eastAsia="仿宋" w:cs="仿宋"/>
          <w:color w:val="000000"/>
          <w:sz w:val="32"/>
          <w:szCs w:val="32"/>
          <w:lang w:eastAsia="zh-CN"/>
        </w:rPr>
        <w:t>以及</w:t>
      </w:r>
      <w:r>
        <w:rPr>
          <w:rFonts w:hint="eastAsia" w:ascii="仿宋" w:hAnsi="仿宋" w:eastAsia="仿宋" w:cs="仿宋"/>
          <w:color w:val="000000"/>
          <w:sz w:val="32"/>
          <w:szCs w:val="32"/>
        </w:rPr>
        <w:t>文化和旅游部《文化市场综合执法行政处罚裁量权适用办法》等</w:t>
      </w:r>
      <w:r>
        <w:rPr>
          <w:rFonts w:hint="eastAsia" w:ascii="仿宋" w:hAnsi="仿宋" w:eastAsia="仿宋" w:cs="仿宋"/>
          <w:color w:val="000000"/>
          <w:sz w:val="32"/>
          <w:szCs w:val="32"/>
          <w:lang w:eastAsia="zh-CN"/>
        </w:rPr>
        <w:t>有关规定</w:t>
      </w:r>
      <w:r>
        <w:rPr>
          <w:rFonts w:hint="eastAsia" w:ascii="仿宋" w:hAnsi="仿宋" w:eastAsia="仿宋" w:cs="仿宋"/>
          <w:color w:val="000000"/>
          <w:sz w:val="32"/>
          <w:szCs w:val="32"/>
        </w:rPr>
        <w:t>，结合我区文化市场综合执法工作实际，制定本规则。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条  本规则所称行政处罚裁量，是指执法部门</w:t>
      </w:r>
      <w:r>
        <w:rPr>
          <w:rFonts w:hint="eastAsia" w:ascii="仿宋" w:hAnsi="仿宋" w:eastAsia="仿宋" w:cs="仿宋"/>
          <w:color w:val="000000"/>
          <w:sz w:val="32"/>
          <w:szCs w:val="32"/>
          <w:lang w:eastAsia="zh-CN"/>
        </w:rPr>
        <w:t>对文化和旅游市场相关领域发生的违法行为</w:t>
      </w:r>
      <w:r>
        <w:rPr>
          <w:rFonts w:hint="eastAsia" w:ascii="仿宋" w:hAnsi="仿宋" w:eastAsia="仿宋" w:cs="仿宋"/>
          <w:color w:val="000000"/>
          <w:sz w:val="32"/>
          <w:szCs w:val="32"/>
        </w:rPr>
        <w:t>实施行政处罚时，</w:t>
      </w:r>
      <w:r>
        <w:rPr>
          <w:rFonts w:hint="eastAsia" w:ascii="仿宋" w:hAnsi="仿宋" w:eastAsia="仿宋" w:cs="仿宋"/>
          <w:color w:val="000000"/>
          <w:sz w:val="32"/>
          <w:szCs w:val="32"/>
          <w:lang w:eastAsia="zh-CN"/>
        </w:rPr>
        <w:t>根据违法行为的事实、性质、情节、社会危害程度以及当事人主观过错等因素，</w:t>
      </w:r>
      <w:r>
        <w:rPr>
          <w:rFonts w:hint="eastAsia" w:ascii="仿宋" w:hAnsi="仿宋" w:eastAsia="仿宋" w:cs="仿宋"/>
          <w:color w:val="000000"/>
          <w:sz w:val="32"/>
          <w:szCs w:val="32"/>
        </w:rPr>
        <w:t>在法律、法规、规章规定的处罚</w:t>
      </w:r>
      <w:r>
        <w:rPr>
          <w:rFonts w:hint="eastAsia" w:ascii="仿宋" w:hAnsi="仿宋" w:eastAsia="仿宋" w:cs="仿宋"/>
          <w:color w:val="000000"/>
          <w:sz w:val="32"/>
          <w:szCs w:val="32"/>
          <w:lang w:eastAsia="zh-CN"/>
        </w:rPr>
        <w:t>权限</w:t>
      </w:r>
      <w:r>
        <w:rPr>
          <w:rFonts w:hint="eastAsia" w:ascii="仿宋" w:hAnsi="仿宋" w:eastAsia="仿宋" w:cs="仿宋"/>
          <w:color w:val="000000"/>
          <w:sz w:val="32"/>
          <w:szCs w:val="32"/>
        </w:rPr>
        <w:t>和</w:t>
      </w:r>
      <w:r>
        <w:rPr>
          <w:rFonts w:hint="eastAsia" w:ascii="仿宋" w:hAnsi="仿宋" w:eastAsia="仿宋" w:cs="仿宋"/>
          <w:color w:val="000000"/>
          <w:sz w:val="32"/>
          <w:szCs w:val="32"/>
          <w:lang w:eastAsia="zh-CN"/>
        </w:rPr>
        <w:t>裁量</w:t>
      </w:r>
      <w:r>
        <w:rPr>
          <w:rFonts w:hint="eastAsia" w:ascii="仿宋" w:hAnsi="仿宋" w:eastAsia="仿宋" w:cs="仿宋"/>
          <w:color w:val="000000"/>
          <w:sz w:val="32"/>
          <w:szCs w:val="32"/>
        </w:rPr>
        <w:t>幅度内，决定是否给予</w:t>
      </w:r>
      <w:r>
        <w:rPr>
          <w:rFonts w:hint="eastAsia" w:ascii="仿宋" w:hAnsi="仿宋" w:eastAsia="仿宋" w:cs="仿宋"/>
          <w:color w:val="000000"/>
          <w:sz w:val="32"/>
          <w:szCs w:val="32"/>
          <w:lang w:eastAsia="zh-CN"/>
        </w:rPr>
        <w:t>行政</w:t>
      </w:r>
      <w:r>
        <w:rPr>
          <w:rFonts w:hint="eastAsia" w:ascii="仿宋" w:hAnsi="仿宋" w:eastAsia="仿宋" w:cs="仿宋"/>
          <w:color w:val="000000"/>
          <w:sz w:val="32"/>
          <w:szCs w:val="32"/>
        </w:rPr>
        <w:t>处罚、给予何种种类和幅度的</w:t>
      </w:r>
      <w:r>
        <w:rPr>
          <w:rFonts w:hint="eastAsia" w:ascii="仿宋" w:hAnsi="仿宋" w:eastAsia="仿宋" w:cs="仿宋"/>
          <w:color w:val="000000"/>
          <w:sz w:val="32"/>
          <w:szCs w:val="32"/>
          <w:lang w:eastAsia="zh-CN"/>
        </w:rPr>
        <w:t>行政</w:t>
      </w:r>
      <w:r>
        <w:rPr>
          <w:rFonts w:hint="eastAsia" w:ascii="仿宋" w:hAnsi="仿宋" w:eastAsia="仿宋" w:cs="仿宋"/>
          <w:color w:val="000000"/>
          <w:sz w:val="32"/>
          <w:szCs w:val="32"/>
        </w:rPr>
        <w:t>处罚的</w:t>
      </w:r>
      <w:r>
        <w:rPr>
          <w:rFonts w:hint="eastAsia" w:ascii="仿宋" w:hAnsi="仿宋" w:eastAsia="仿宋" w:cs="仿宋"/>
          <w:color w:val="000000"/>
          <w:sz w:val="32"/>
          <w:szCs w:val="32"/>
          <w:lang w:eastAsia="zh-CN"/>
        </w:rPr>
        <w:t>行为</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eastAsia="zh-CN"/>
        </w:rPr>
        <w:t>执法部门实施</w:t>
      </w:r>
      <w:r>
        <w:rPr>
          <w:rFonts w:hint="eastAsia" w:ascii="仿宋" w:hAnsi="仿宋" w:eastAsia="仿宋" w:cs="仿宋"/>
          <w:color w:val="auto"/>
          <w:sz w:val="32"/>
          <w:szCs w:val="32"/>
        </w:rPr>
        <w:t>行政处罚裁量，适用本规则。法律、法规、规章另有规定的，从其规定。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条  行政处罚裁量应当坚持</w:t>
      </w:r>
      <w:r>
        <w:rPr>
          <w:rFonts w:hint="eastAsia" w:ascii="仿宋" w:hAnsi="仿宋" w:eastAsia="仿宋" w:cs="仿宋"/>
          <w:color w:val="000000"/>
          <w:sz w:val="32"/>
          <w:szCs w:val="32"/>
          <w:lang w:eastAsia="zh-CN"/>
        </w:rPr>
        <w:t>过罚相当、宽严相济、公平公正、</w:t>
      </w:r>
      <w:r>
        <w:rPr>
          <w:rFonts w:hint="eastAsia" w:ascii="仿宋" w:hAnsi="仿宋" w:eastAsia="仿宋" w:cs="仿宋"/>
          <w:color w:val="000000"/>
          <w:sz w:val="32"/>
          <w:szCs w:val="32"/>
        </w:rPr>
        <w:t>处罚与教育相结合的原则。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第五条</w:t>
      </w:r>
      <w:r>
        <w:rPr>
          <w:rFonts w:hint="eastAsia" w:ascii="仿宋" w:hAnsi="仿宋" w:eastAsia="仿宋" w:cs="仿宋"/>
          <w:color w:val="000000"/>
          <w:sz w:val="32"/>
          <w:szCs w:val="32"/>
          <w:lang w:val="en-US" w:eastAsia="zh-CN"/>
        </w:rPr>
        <w:t xml:space="preserve">  本规则是行政处罚裁量基准的组成部分，对不予处罚、免予处罚、减轻处罚、从轻处罚、一般处罚、从重处罚的情形作出规定，与行政处罚裁量标准配套使用，共同组成行政处罚权裁量基准。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 xml:space="preserve">条  </w:t>
      </w:r>
      <w:r>
        <w:rPr>
          <w:rFonts w:hint="eastAsia" w:ascii="仿宋" w:hAnsi="仿宋" w:eastAsia="仿宋" w:cs="仿宋"/>
          <w:color w:val="000000"/>
          <w:sz w:val="32"/>
          <w:szCs w:val="32"/>
          <w:lang w:eastAsia="zh-CN"/>
        </w:rPr>
        <w:t>实施</w:t>
      </w:r>
      <w:r>
        <w:rPr>
          <w:rFonts w:hint="eastAsia" w:ascii="仿宋" w:hAnsi="仿宋" w:eastAsia="仿宋" w:cs="仿宋"/>
          <w:color w:val="000000"/>
          <w:sz w:val="32"/>
          <w:szCs w:val="32"/>
        </w:rPr>
        <w:t>行政处罚裁量，处罚结果应当与违法行为的事实、性质、情节和社会危害程度相当，与违法行为发生地的经济发展水平相适应。同一行政区域对违法行为相同、相近或者相似的案件，适用的法律依据、处罚种类、处罚幅度应当基本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eastAsia="zh-CN"/>
        </w:rPr>
        <w:t>第七条</w:t>
      </w:r>
      <w:r>
        <w:rPr>
          <w:rFonts w:hint="eastAsia" w:ascii="仿宋" w:hAnsi="仿宋" w:eastAsia="仿宋" w:cs="仿宋"/>
          <w:color w:val="000000" w:themeColor="text1"/>
          <w:sz w:val="32"/>
          <w:szCs w:val="32"/>
          <w:lang w:val="en-US" w:eastAsia="zh-CN"/>
        </w:rPr>
        <w:t xml:space="preserve">  实施行政处罚裁量应当综合考虑以下情形：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（一）当事人的年龄及精神、智力状况；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（二）当事人是否具有主观过错；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（三）当事人是否受他人胁迫或者诱骗；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（四）当事人是否主动消除或者减轻违法行为危害后果；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（五）当事人是否主动供述执法部门尚未掌握的违法行为；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（六）当事人是否配合执法部门查处违法行为有立功表现；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（七）违法行为性质是否轻微以及是否造成危害后果；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（八）法律、法规、规章规定的其他情形。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实施行政处罚裁量，适用违法行为发生时的法律、法规、规章的规定。但是作出行政处罚裁量决定时，法律、法规、规章已被修改或者废止，且新的规定处罚较轻或者不认为是违法的，适用新的规定。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条  行使行政处罚裁量，应当严格遵守《中华人民共和国行政处罚法》等法律、法规、规章规定的程序，充分听取当事人的意见，依法保障当事人的知情权、参与权和救济权。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条  同一违法行为违反不同法律、法规、规章的，在适用法律、法规、规章时应当遵循上位法优先、特别法优先的原则。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条  自治区文化和旅游厅根据职能职责制定文化</w:t>
      </w:r>
      <w:r>
        <w:rPr>
          <w:rFonts w:hint="eastAsia" w:ascii="仿宋" w:hAnsi="仿宋" w:eastAsia="仿宋" w:cs="仿宋"/>
          <w:color w:val="auto"/>
          <w:sz w:val="32"/>
          <w:szCs w:val="32"/>
          <w:lang w:eastAsia="zh-CN"/>
        </w:rPr>
        <w:t>和旅游</w:t>
      </w:r>
      <w:r>
        <w:rPr>
          <w:rFonts w:hint="eastAsia" w:ascii="仿宋" w:hAnsi="仿宋" w:eastAsia="仿宋" w:cs="仿宋"/>
          <w:color w:val="auto"/>
          <w:sz w:val="32"/>
          <w:szCs w:val="32"/>
        </w:rPr>
        <w:t>市场相关领域行政处罚裁量</w:t>
      </w:r>
      <w:r>
        <w:rPr>
          <w:rFonts w:hint="eastAsia" w:ascii="仿宋" w:hAnsi="仿宋" w:eastAsia="仿宋" w:cs="仿宋"/>
          <w:color w:val="auto"/>
          <w:sz w:val="32"/>
          <w:szCs w:val="32"/>
          <w:lang w:eastAsia="zh-CN"/>
        </w:rPr>
        <w:t>标</w:t>
      </w:r>
      <w:r>
        <w:rPr>
          <w:rFonts w:hint="eastAsia" w:ascii="仿宋" w:hAnsi="仿宋" w:eastAsia="仿宋" w:cs="仿宋"/>
          <w:color w:val="auto"/>
          <w:sz w:val="32"/>
          <w:szCs w:val="32"/>
        </w:rPr>
        <w:t>准，</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根据行政处罚裁量权依据的变动和执法工作实际，对行政处罚裁量</w:t>
      </w:r>
      <w:r>
        <w:rPr>
          <w:rFonts w:hint="eastAsia" w:ascii="仿宋" w:hAnsi="仿宋" w:eastAsia="仿宋" w:cs="仿宋"/>
          <w:color w:val="auto"/>
          <w:sz w:val="32"/>
          <w:szCs w:val="32"/>
          <w:lang w:eastAsia="zh-CN"/>
        </w:rPr>
        <w:t>标</w:t>
      </w:r>
      <w:r>
        <w:rPr>
          <w:rFonts w:hint="eastAsia" w:ascii="仿宋" w:hAnsi="仿宋" w:eastAsia="仿宋" w:cs="仿宋"/>
          <w:color w:val="auto"/>
          <w:sz w:val="32"/>
          <w:szCs w:val="32"/>
        </w:rPr>
        <w:t>准</w:t>
      </w:r>
      <w:r>
        <w:rPr>
          <w:rFonts w:hint="eastAsia" w:ascii="仿宋" w:hAnsi="仿宋" w:eastAsia="仿宋" w:cs="仿宋"/>
          <w:color w:val="auto"/>
          <w:sz w:val="32"/>
          <w:szCs w:val="32"/>
          <w:lang w:eastAsia="zh-CN"/>
        </w:rPr>
        <w:t>进行动态调整</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市县两级</w:t>
      </w:r>
      <w:r>
        <w:rPr>
          <w:rFonts w:hint="eastAsia" w:ascii="仿宋" w:hAnsi="仿宋" w:eastAsia="仿宋" w:cs="仿宋"/>
          <w:color w:val="000000"/>
          <w:sz w:val="32"/>
          <w:szCs w:val="32"/>
        </w:rPr>
        <w:t>文化和旅游行政主管部门</w:t>
      </w:r>
      <w:r>
        <w:rPr>
          <w:rFonts w:hint="eastAsia" w:ascii="仿宋" w:hAnsi="仿宋" w:eastAsia="仿宋" w:cs="仿宋"/>
          <w:color w:val="auto"/>
          <w:sz w:val="32"/>
          <w:szCs w:val="32"/>
        </w:rPr>
        <w:t>可以参照自治区文化和旅游厅行政处罚裁量</w:t>
      </w:r>
      <w:r>
        <w:rPr>
          <w:rFonts w:hint="eastAsia" w:ascii="仿宋" w:hAnsi="仿宋" w:eastAsia="仿宋" w:cs="仿宋"/>
          <w:color w:val="auto"/>
          <w:sz w:val="32"/>
          <w:szCs w:val="32"/>
          <w:lang w:eastAsia="zh-CN"/>
        </w:rPr>
        <w:t>标</w:t>
      </w:r>
      <w:r>
        <w:rPr>
          <w:rFonts w:hint="eastAsia" w:ascii="仿宋" w:hAnsi="仿宋" w:eastAsia="仿宋" w:cs="仿宋"/>
          <w:color w:val="auto"/>
          <w:sz w:val="32"/>
          <w:szCs w:val="32"/>
        </w:rPr>
        <w:t>准，结合本地实际对具体裁量事项进行细化和量化。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C0C0C" w:themeColor="text1" w:themeTint="F2"/>
          <w:sz w:val="32"/>
          <w:szCs w:val="32"/>
          <w:u w:val="none"/>
          <w:lang w:val="en-US" w:eastAsia="zh-CN"/>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十二</w:t>
      </w:r>
      <w:r>
        <w:rPr>
          <w:rFonts w:hint="eastAsia" w:ascii="仿宋" w:hAnsi="仿宋" w:eastAsia="仿宋" w:cs="仿宋"/>
          <w:color w:val="000000"/>
          <w:sz w:val="32"/>
          <w:szCs w:val="32"/>
        </w:rPr>
        <w:t>条  行政处罚裁量分为不予处罚、免予处罚、减轻处罚、从轻处罚、一般处罚和从重处罚六个</w:t>
      </w:r>
      <w:r>
        <w:rPr>
          <w:rFonts w:hint="eastAsia" w:ascii="仿宋" w:hAnsi="仿宋" w:eastAsia="仿宋" w:cs="仿宋"/>
          <w:color w:val="000000"/>
          <w:sz w:val="32"/>
          <w:szCs w:val="32"/>
          <w:lang w:eastAsia="zh-CN"/>
        </w:rPr>
        <w:t>裁量</w:t>
      </w:r>
      <w:r>
        <w:rPr>
          <w:rFonts w:hint="eastAsia" w:ascii="仿宋" w:hAnsi="仿宋" w:eastAsia="仿宋" w:cs="仿宋"/>
          <w:color w:val="000000"/>
          <w:sz w:val="32"/>
          <w:szCs w:val="32"/>
        </w:rPr>
        <w:t>阶次。</w:t>
      </w:r>
      <w:r>
        <w:rPr>
          <w:rFonts w:hint="eastAsia" w:ascii="仿宋" w:hAnsi="仿宋" w:eastAsia="仿宋" w:cs="仿宋"/>
          <w:color w:val="000000"/>
          <w:sz w:val="32"/>
          <w:szCs w:val="32"/>
          <w:lang w:eastAsia="zh-CN"/>
        </w:rPr>
        <w:t>有处罚幅度的</w:t>
      </w:r>
      <w:r>
        <w:rPr>
          <w:rFonts w:hint="eastAsia" w:ascii="仿宋" w:hAnsi="仿宋" w:eastAsia="仿宋" w:cs="仿宋"/>
          <w:color w:val="0C0C0C" w:themeColor="text1" w:themeTint="F2"/>
          <w:sz w:val="32"/>
          <w:szCs w:val="32"/>
          <w:u w:val="none"/>
          <w:lang w:val="en-US" w:eastAsia="zh-CN"/>
        </w:rPr>
        <w:t>应当明确情节轻微、情节较轻、情节较重、情节严重的具体情形。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十三</w:t>
      </w:r>
      <w:r>
        <w:rPr>
          <w:rFonts w:hint="eastAsia" w:ascii="仿宋" w:hAnsi="仿宋" w:eastAsia="仿宋" w:cs="仿宋"/>
          <w:color w:val="000000"/>
          <w:sz w:val="32"/>
          <w:szCs w:val="32"/>
        </w:rPr>
        <w:t xml:space="preserve">条  </w:t>
      </w:r>
      <w:r>
        <w:rPr>
          <w:rFonts w:hint="eastAsia" w:ascii="仿宋" w:hAnsi="仿宋" w:eastAsia="仿宋" w:cs="仿宋"/>
          <w:color w:val="000000"/>
          <w:sz w:val="32"/>
          <w:szCs w:val="32"/>
          <w:lang w:eastAsia="zh-CN"/>
        </w:rPr>
        <w:t>不予处罚是指认定当事人有违法行为，但免除其行政处罚。包括以下情形：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（一）不满十四周岁的未成年人有违法行为的；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w:t>
      </w:r>
      <w:r>
        <w:rPr>
          <w:rFonts w:hint="eastAsia" w:ascii="仿宋" w:hAnsi="仿宋" w:eastAsia="仿宋" w:cs="仿宋"/>
          <w:color w:val="000000"/>
          <w:sz w:val="32"/>
          <w:szCs w:val="32"/>
          <w:lang w:eastAsia="zh-CN"/>
        </w:rPr>
        <w:t>除法律、行政法规另有规定外，</w:t>
      </w:r>
      <w:r>
        <w:rPr>
          <w:rFonts w:hint="eastAsia" w:ascii="仿宋" w:hAnsi="仿宋" w:eastAsia="仿宋" w:cs="仿宋"/>
          <w:color w:val="000000"/>
          <w:sz w:val="32"/>
          <w:szCs w:val="32"/>
        </w:rPr>
        <w:t>当事人有证据足以证明没有主观过错</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（五）除法律另有规定外，违法行为在两年内未被发现的；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其他依法应当不予行政处罚的情形</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对当事人的违法行为依法不予行政处罚的，执法部门应当对当事人进行教育并书面记录在案。因前款第（一）、第（三）项情形不予处罚的，应当责令其监护人加以管教或者严加看管。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第十四条</w:t>
      </w:r>
      <w:r>
        <w:rPr>
          <w:rFonts w:hint="eastAsia" w:ascii="仿宋" w:hAnsi="仿宋" w:eastAsia="仿宋" w:cs="仿宋"/>
          <w:color w:val="000000"/>
          <w:sz w:val="32"/>
          <w:szCs w:val="32"/>
          <w:lang w:val="en-US" w:eastAsia="zh-CN"/>
        </w:rPr>
        <w:t xml:space="preserve">  免予处罚是指在一定条件下，对当事人的违法行为，可以决定不给予行政处罚。包括以下情形：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（一）初次违法且危害后果轻微并及时改正的；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（二）包括但不限于《广西壮族自治区文化市场综合行政执法领域轻微违法行为免处罚清单》所列情形；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决定免予行政处罚的，应当责令当事人改正或者限期改正违法行为。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第十五条  减轻处罚是指依法在行政处罚的法定种类或法定幅度以下适用处罚。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减轻处罚按照下述规则行使：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（一）在违法行为所对应的一种或几种处罚种类之外，选择更轻的处罚种类实施处罚；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（二）应当并处时不并处；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（三）应当先没收非法财物或违法所得后再作出其他处罚的，没收非法财物或违法所得后不再处罚；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（四）在违法行为所对应的法定处罚幅度下限数额以下处罚。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对适用一般程序的案件拟减轻行政处罚的，执法部门负责人应当集体讨论后作出决定。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第十六条  从轻处罚是指依法在行政处罚的法定种类或法定幅度内选择较轻的种类或较低的幅度实施处罚。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从轻处罚按照下述规则行使：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（一）在违法行为可以选择的法定处罚种类中选择较轻的处罚种类处罚；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（二）可以单处也可以并处的，实施单处；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（三）在违法行为所对应的法定处罚幅度内选择较低幅度处罚。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同时具有两个以上从轻情节且不具有从重情节的，按照法定处罚幅度下限处罚。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第十七条</w:t>
      </w:r>
      <w:r>
        <w:rPr>
          <w:rFonts w:hint="eastAsia" w:ascii="仿宋" w:hAnsi="仿宋" w:eastAsia="仿宋" w:cs="仿宋"/>
          <w:color w:val="000000"/>
          <w:sz w:val="32"/>
          <w:szCs w:val="32"/>
          <w:lang w:val="en-US" w:eastAsia="zh-CN"/>
        </w:rPr>
        <w:t xml:space="preserve">  从重处罚是指依法在行政处罚的法定种类或法定幅度内选择较重的种类或较高的幅度处罚。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从重处罚按照下述规则行使：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（一）在违法行为可以选择的法定处罚种类中选择较重的处罚种类处罚；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（二）可以单处也可以并处的，实施并处；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（三）在违法行为所对应的法定处罚幅度内选择较高幅度处罚。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同时具有两个或两个以上从重情节、且不具有从轻情节的，应当按最高处罚幅度实施处罚。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第十八条</w:t>
      </w:r>
      <w:r>
        <w:rPr>
          <w:rFonts w:hint="eastAsia" w:ascii="仿宋" w:hAnsi="仿宋" w:eastAsia="仿宋" w:cs="仿宋"/>
          <w:color w:val="000000"/>
          <w:sz w:val="32"/>
          <w:szCs w:val="32"/>
          <w:lang w:val="en-US" w:eastAsia="zh-CN"/>
        </w:rPr>
        <w:t xml:space="preserve">  一般处罚是指介于从轻与从重处罚之间的处罚。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当事人实施的违法行为没有不予、免予处罚以及减轻、从轻、从重情形的，应当给予一般处罚。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一般处罚按照下述规则行使：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（一）可以单处也可以并处的，实施单处或并处；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（二）在违法行为所对应的法定处罚幅度内选择中间幅度处罚。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（三）对同一违法行为设定了多种可选择的包括罚款在内处罚种类的，适用一般数额的罚款处罚。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 xml:space="preserve">条  </w:t>
      </w:r>
      <w:r>
        <w:rPr>
          <w:rFonts w:hint="eastAsia" w:ascii="仿宋" w:hAnsi="仿宋" w:eastAsia="仿宋" w:cs="仿宋"/>
          <w:color w:val="000000"/>
          <w:sz w:val="32"/>
          <w:szCs w:val="32"/>
          <w:lang w:eastAsia="zh-CN"/>
        </w:rPr>
        <w:t>当事人</w:t>
      </w:r>
      <w:r>
        <w:rPr>
          <w:rFonts w:hint="eastAsia" w:ascii="仿宋" w:hAnsi="仿宋" w:eastAsia="仿宋" w:cs="仿宋"/>
          <w:color w:val="000000"/>
          <w:sz w:val="32"/>
          <w:szCs w:val="32"/>
        </w:rPr>
        <w:t>有下列情形之一的，应当</w:t>
      </w:r>
      <w:r>
        <w:rPr>
          <w:rFonts w:hint="eastAsia" w:ascii="仿宋" w:hAnsi="仿宋" w:eastAsia="仿宋" w:cs="仿宋"/>
          <w:color w:val="000000"/>
          <w:sz w:val="32"/>
          <w:szCs w:val="32"/>
          <w:lang w:eastAsia="zh-CN"/>
        </w:rPr>
        <w:t>依法</w:t>
      </w:r>
      <w:r>
        <w:rPr>
          <w:rFonts w:hint="eastAsia" w:ascii="仿宋" w:hAnsi="仿宋" w:eastAsia="仿宋" w:cs="仿宋"/>
          <w:color w:val="000000"/>
          <w:sz w:val="32"/>
          <w:szCs w:val="32"/>
        </w:rPr>
        <w:t>从轻或者减轻处罚：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（三）受他人胁迫或者诱骗实施违法行为的；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（四）主动供述执法部门尚未掌握的违法行为的；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（五）配合执法部门查处违法行为有立功表现的</w:t>
      </w:r>
      <w:r>
        <w:rPr>
          <w:rFonts w:hint="eastAsia" w:ascii="仿宋" w:hAnsi="仿宋" w:eastAsia="仿宋" w:cs="仿宋"/>
          <w:color w:val="000000"/>
          <w:sz w:val="32"/>
          <w:szCs w:val="32"/>
          <w:lang w:eastAsia="zh-CN"/>
        </w:rPr>
        <w:t>，包括但不限于揭发文化和旅游市场相关领域重大违法行为或者提供查处文化和旅游市场相关领域其他重大违法行为的关键线索或者证据，经查证属实的</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（六）法律、法规、规章规定应当从轻或减轻处罚的其他情形。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二十</w:t>
      </w:r>
      <w:r>
        <w:rPr>
          <w:rFonts w:hint="eastAsia" w:ascii="仿宋" w:hAnsi="仿宋" w:eastAsia="仿宋" w:cs="仿宋"/>
          <w:color w:val="000000"/>
          <w:sz w:val="32"/>
          <w:szCs w:val="32"/>
        </w:rPr>
        <w:t xml:space="preserve">条 </w:t>
      </w:r>
      <w:r>
        <w:rPr>
          <w:rFonts w:hint="eastAsia" w:ascii="仿宋" w:hAnsi="仿宋" w:eastAsia="仿宋" w:cs="仿宋"/>
          <w:color w:val="000000"/>
          <w:sz w:val="32"/>
          <w:szCs w:val="32"/>
          <w:lang w:eastAsia="zh-CN"/>
        </w:rPr>
        <w:t>当事人</w:t>
      </w:r>
      <w:r>
        <w:rPr>
          <w:rFonts w:hint="eastAsia" w:ascii="仿宋" w:hAnsi="仿宋" w:eastAsia="仿宋" w:cs="仿宋"/>
          <w:color w:val="000000"/>
          <w:sz w:val="32"/>
          <w:szCs w:val="32"/>
        </w:rPr>
        <w:t>有下列情形之一的，可以</w:t>
      </w:r>
      <w:r>
        <w:rPr>
          <w:rFonts w:hint="eastAsia" w:ascii="仿宋" w:hAnsi="仿宋" w:eastAsia="仿宋" w:cs="仿宋"/>
          <w:color w:val="000000"/>
          <w:sz w:val="32"/>
          <w:szCs w:val="32"/>
          <w:lang w:eastAsia="zh-CN"/>
        </w:rPr>
        <w:t>依法</w:t>
      </w:r>
      <w:r>
        <w:rPr>
          <w:rFonts w:hint="eastAsia" w:ascii="仿宋" w:hAnsi="仿宋" w:eastAsia="仿宋" w:cs="仿宋"/>
          <w:color w:val="000000"/>
          <w:sz w:val="32"/>
          <w:szCs w:val="32"/>
        </w:rPr>
        <w:t>从轻</w:t>
      </w:r>
      <w:r>
        <w:rPr>
          <w:rFonts w:hint="eastAsia" w:ascii="仿宋" w:hAnsi="仿宋" w:eastAsia="仿宋" w:cs="仿宋"/>
          <w:color w:val="000000"/>
          <w:sz w:val="32"/>
          <w:szCs w:val="32"/>
          <w:lang w:eastAsia="zh-CN"/>
        </w:rPr>
        <w:t>或者</w:t>
      </w:r>
      <w:r>
        <w:rPr>
          <w:rFonts w:hint="eastAsia" w:ascii="仿宋" w:hAnsi="仿宋" w:eastAsia="仿宋" w:cs="仿宋"/>
          <w:color w:val="000000"/>
          <w:sz w:val="32"/>
          <w:szCs w:val="32"/>
        </w:rPr>
        <w:t>减轻处罚：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（一）违法行为社会危害性较小或尚未造成实际危害后果的；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（三）积极配合</w:t>
      </w:r>
      <w:r>
        <w:rPr>
          <w:rFonts w:hint="eastAsia" w:ascii="仿宋" w:hAnsi="仿宋" w:eastAsia="仿宋" w:cs="仿宋"/>
          <w:color w:val="000000"/>
          <w:sz w:val="32"/>
          <w:szCs w:val="32"/>
          <w:lang w:eastAsia="zh-CN"/>
        </w:rPr>
        <w:t>执法部门</w:t>
      </w:r>
      <w:r>
        <w:rPr>
          <w:rFonts w:hint="eastAsia" w:ascii="仿宋" w:hAnsi="仿宋" w:eastAsia="仿宋" w:cs="仿宋"/>
          <w:color w:val="000000"/>
          <w:sz w:val="32"/>
          <w:szCs w:val="32"/>
        </w:rPr>
        <w:t>调查，如实陈述违法事实并主动提供证据材料的；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（四）因残疾或重大疾病等原因生活确有困难的；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（五）当事人有证据足以证明不存在主观故意或者重大过失的；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（六）在共同违法行为中起次要或者辅助作用的；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（七）互联网上网服务营业场所、娱乐场所接纳年满十六周岁不满十八周岁，以自己的劳动收入为主要生活来源且非在校就读的未成年人的；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000000" w:themeColor="text1"/>
          <w:sz w:val="32"/>
          <w:szCs w:val="32"/>
        </w:rPr>
        <w:t>（八）配合执法部门处理旅游投诉，并与游客达成调解协议的；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（九）其他依法可以从轻或者减轻行政处罚的。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eastAsia="zh-CN"/>
        </w:rPr>
        <w:t>二十一</w:t>
      </w:r>
      <w:r>
        <w:rPr>
          <w:rFonts w:hint="eastAsia" w:ascii="仿宋" w:hAnsi="仿宋" w:eastAsia="仿宋" w:cs="仿宋"/>
          <w:color w:val="auto"/>
          <w:sz w:val="32"/>
          <w:szCs w:val="32"/>
          <w:u w:val="none"/>
        </w:rPr>
        <w:t xml:space="preserve">条  </w:t>
      </w:r>
      <w:r>
        <w:rPr>
          <w:rFonts w:hint="eastAsia" w:ascii="仿宋" w:hAnsi="仿宋" w:eastAsia="仿宋" w:cs="仿宋"/>
          <w:color w:val="auto"/>
          <w:sz w:val="32"/>
          <w:szCs w:val="32"/>
          <w:u w:val="none"/>
          <w:lang w:eastAsia="zh-CN"/>
        </w:rPr>
        <w:t>当事人</w:t>
      </w:r>
      <w:r>
        <w:rPr>
          <w:rFonts w:hint="eastAsia" w:ascii="仿宋" w:hAnsi="仿宋" w:eastAsia="仿宋" w:cs="仿宋"/>
          <w:color w:val="auto"/>
          <w:sz w:val="32"/>
          <w:szCs w:val="32"/>
          <w:u w:val="none"/>
        </w:rPr>
        <w:t>有下列情形之一的，应当依法从重处罚：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（一）危害国家文化安全和意识形态安全，严重扰乱市场经营秩序的；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（二）在发生自然灾害、事故灾难、公共卫生或者社会安全事件期间实施违法行为的；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（三）在共同实施的违法行为中起主要作用或者教唆、胁迫、诱骗他人实施违法行为的；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（四）经执法部门通过新闻媒体、发布公告等方式禁止或者告诫后，继续实施违法行为的；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（五）经执法部门责令改正违法行为后，继续实施同一违法行为的；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（六）因同种违法行为一年内受到三次及以上行政处罚的；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（七）隐匿、破坏、销毁、篡改有关证据，或者拒不配合、阻碍、以暴力威胁执法人员依法执行职务的；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（八）对证人、举报人或者执法人员打击报复的；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（九）违法行为引起群众强烈反映、引发群体性事件或者造成其他不良社会影响的；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（十）违反未成年人保护相关规定且情节严重的；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（十一）通过虚假宣传、诱骗、强迫等方式，侵害老年人合法权益的；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（十二）扰乱公共秩序、妨害公共安全和社会管理，情节严重、尚未构成犯罪的；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（十三）法律、法规、规章规定的其他情形。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执法部门</w:t>
      </w:r>
      <w:r>
        <w:rPr>
          <w:rFonts w:hint="eastAsia" w:ascii="仿宋" w:hAnsi="仿宋" w:eastAsia="仿宋" w:cs="仿宋"/>
          <w:color w:val="auto"/>
          <w:sz w:val="32"/>
          <w:szCs w:val="32"/>
          <w:u w:val="none"/>
        </w:rPr>
        <w:t>不得因当事人的陈述、申辩而给予更重的处罚。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auto"/>
          <w:sz w:val="32"/>
          <w:szCs w:val="32"/>
          <w:u w:val="none"/>
        </w:rPr>
        <w:t>第</w:t>
      </w:r>
      <w:r>
        <w:rPr>
          <w:rFonts w:hint="eastAsia" w:ascii="仿宋" w:hAnsi="仿宋" w:eastAsia="仿宋" w:cs="仿宋"/>
          <w:color w:val="auto"/>
          <w:sz w:val="32"/>
          <w:szCs w:val="32"/>
          <w:u w:val="none"/>
          <w:lang w:eastAsia="zh-CN"/>
        </w:rPr>
        <w:t>二十二</w:t>
      </w:r>
      <w:r>
        <w:rPr>
          <w:rFonts w:hint="eastAsia" w:ascii="仿宋" w:hAnsi="仿宋" w:eastAsia="仿宋" w:cs="仿宋"/>
          <w:color w:val="auto"/>
          <w:sz w:val="32"/>
          <w:szCs w:val="32"/>
          <w:u w:val="none"/>
        </w:rPr>
        <w:t>条</w:t>
      </w:r>
      <w:r>
        <w:rPr>
          <w:rFonts w:hint="eastAsia" w:ascii="仿宋" w:hAnsi="仿宋" w:eastAsia="仿宋" w:cs="仿宋"/>
          <w:color w:val="000000"/>
          <w:sz w:val="32"/>
          <w:szCs w:val="32"/>
        </w:rPr>
        <w:t xml:space="preserve"> 主观过错包括故意和过失。对于当事人提供的证明没有主观过错的证据，应当结合主客观标准综合审查判断，但是不得因当事人不知晓法律规定而免除其行政处罚责任。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当事人提供证据证明存在某些客观情形足以导致违法性认识错误的，可以根据具体情况减轻或者免除其处罚：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（一）法律、法规、规章本身规定不明确、相互矛盾；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（二）当事人为</w:t>
      </w:r>
      <w:r>
        <w:rPr>
          <w:rFonts w:hint="eastAsia" w:ascii="仿宋" w:hAnsi="仿宋" w:eastAsia="仿宋" w:cs="仿宋"/>
          <w:color w:val="000000"/>
          <w:sz w:val="32"/>
          <w:szCs w:val="32"/>
          <w:lang w:eastAsia="zh-CN"/>
        </w:rPr>
        <w:t>革命老区、少数民族地区、边</w:t>
      </w:r>
      <w:r>
        <w:rPr>
          <w:rFonts w:hint="eastAsia" w:ascii="仿宋" w:hAnsi="仿宋" w:eastAsia="仿宋" w:cs="仿宋"/>
          <w:color w:val="000000"/>
          <w:sz w:val="32"/>
          <w:szCs w:val="32"/>
        </w:rPr>
        <w:t>远山区文盲或者认知能力迟钝的老人；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（三）其它依法可</w:t>
      </w:r>
      <w:r>
        <w:rPr>
          <w:rFonts w:hint="eastAsia" w:ascii="仿宋" w:hAnsi="仿宋" w:eastAsia="仿宋" w:cs="仿宋"/>
          <w:color w:val="000000"/>
          <w:sz w:val="32"/>
          <w:szCs w:val="32"/>
          <w:lang w:eastAsia="zh-CN"/>
        </w:rPr>
        <w:t>以</w:t>
      </w:r>
      <w:r>
        <w:rPr>
          <w:rFonts w:hint="eastAsia" w:ascii="仿宋" w:hAnsi="仿宋" w:eastAsia="仿宋" w:cs="仿宋"/>
          <w:color w:val="000000"/>
          <w:sz w:val="32"/>
          <w:szCs w:val="32"/>
        </w:rPr>
        <w:t>减轻或者免除处罚的正当理由。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涉及淫秽、暴力、恐怖、赌博等危害社会公德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扰乱社会秩序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破坏社会稳定的违法行为，不得因上述例外情形而减轻或免除当事人处罚。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二十三</w:t>
      </w:r>
      <w:r>
        <w:rPr>
          <w:rFonts w:hint="eastAsia" w:ascii="仿宋" w:hAnsi="仿宋" w:eastAsia="仿宋" w:cs="仿宋"/>
          <w:color w:val="auto"/>
          <w:sz w:val="32"/>
          <w:szCs w:val="32"/>
        </w:rPr>
        <w:t>条 法律、法规、规章规定可以实施单处也可以并处处罚的，对严重违法行为实施并处处罚，对一般违法行为实施单处或并处处罚，对较轻违法行为实施单处处罚。规定应当并处的，不得选择适用。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同时具有从重、从轻情节的，应当综合考虑违法行为的性质和社会危害性，根据主要情节实施处罚。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二十四</w:t>
      </w:r>
      <w:r>
        <w:rPr>
          <w:rFonts w:hint="eastAsia" w:ascii="仿宋" w:hAnsi="仿宋" w:eastAsia="仿宋" w:cs="仿宋"/>
          <w:color w:val="000000"/>
          <w:sz w:val="32"/>
          <w:szCs w:val="32"/>
        </w:rPr>
        <w:t>条  除法律、法规、规章另有规定外，对同一违法行为设定了多种处罚的，按照以下规则实施处罚：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（一）从重处罚适用暂扣或者吊销许可证、降低资质等级、限制开展生产经营活动、责令停产停业、责令关闭、限制从业、较大数额的罚款、没收违法所得、没收非法财物；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（二）一般处罚适用一般数额的罚款、没收违法所得、没收非法财物；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（三）从轻处罚适用较小数额的罚款、没收违法所得、没收非法财物和警告。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二十五</w:t>
      </w:r>
      <w:r>
        <w:rPr>
          <w:rFonts w:hint="eastAsia" w:ascii="仿宋" w:hAnsi="仿宋" w:eastAsia="仿宋" w:cs="仿宋"/>
          <w:color w:val="000000"/>
          <w:sz w:val="32"/>
          <w:szCs w:val="32"/>
        </w:rPr>
        <w:t>条  法律、法规、规章设定的罚款数额有一定幅度的，在幅度范围内划分为从重处罚、一般处罚、从轻处罚三个档次。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二十六</w:t>
      </w:r>
      <w:r>
        <w:rPr>
          <w:rFonts w:hint="eastAsia" w:ascii="仿宋" w:hAnsi="仿宋" w:eastAsia="仿宋" w:cs="仿宋"/>
          <w:color w:val="000000"/>
          <w:sz w:val="32"/>
          <w:szCs w:val="32"/>
        </w:rPr>
        <w:t>条  除法律、法规、规章另有规定</w:t>
      </w:r>
      <w:r>
        <w:rPr>
          <w:rFonts w:hint="eastAsia" w:ascii="仿宋" w:hAnsi="仿宋" w:eastAsia="仿宋" w:cs="仿宋"/>
          <w:color w:val="000000"/>
          <w:sz w:val="32"/>
          <w:szCs w:val="32"/>
          <w:lang w:eastAsia="zh-CN"/>
        </w:rPr>
        <w:t>以及自治区文化和旅游厅专门确定的标准</w:t>
      </w:r>
      <w:r>
        <w:rPr>
          <w:rFonts w:hint="eastAsia" w:ascii="仿宋" w:hAnsi="仿宋" w:eastAsia="仿宋" w:cs="仿宋"/>
          <w:color w:val="000000"/>
          <w:sz w:val="32"/>
          <w:szCs w:val="32"/>
        </w:rPr>
        <w:t>外，罚款处罚的数额按照以下标准确定：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罚款为一定金额的倍数的，从重处罚按最高罚款倍数与最低罚款倍数区间的70%（含）以上确定，一般处罚按最高罚款倍数与最低罚款倍数区间的30%（不含）至70%（不含）之间确定，从轻处罚按最高罚款倍数与最低罚款倍数区间的30%（含）以下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罚款为一定幅度的数额的，从重处罚按最高罚款数额与最低罚款数额区间的70%（含）以上确定，一般处罚按最高罚款数额与最低罚款数额区间的30%（不含）至70%（不含）之间确定，从轻处罚按最高罚款数额与最低罚款数额区间的30%（含）以下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（三）只规定最高罚款数额没有规定最低罚款数额的，从重处罚按最高罚款数额的70%（含）以上确定，一般处罚按最高罚款数额的30%（不含）至70%（不含）确定，从轻处罚按最高罚款数额的30％（含）以下确定；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（四）只规定最低罚款数额没有规定最高罚款数额的，从重处罚按最低罚款数额的2倍（不含）以上4倍（含）以下确定，一般处罚按最低罚款数额的2倍（含）以下确定,从轻处罚按最低罚款数额确定。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二十七</w:t>
      </w:r>
      <w:r>
        <w:rPr>
          <w:rFonts w:hint="eastAsia" w:ascii="仿宋" w:hAnsi="仿宋" w:eastAsia="仿宋" w:cs="仿宋"/>
          <w:color w:val="000000"/>
          <w:sz w:val="32"/>
          <w:szCs w:val="32"/>
        </w:rPr>
        <w:t>条 相关执法领域法律、法规规定没收违法所得的，按照相关执法领域法律、法规的规定没收违法所得。相关执法领域尚未制定法律、法规的，直接依据《中华人民共和国行政处罚法》的规定没收违法所得。没收违法所得按照下列规则行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（一）没收违法行为人实施违法行为直接获得的货币资金，不包括具体有形物；行政处罚前已缴纳税款的，没收违法所得时扣除已缴纳税款；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依据相关法律、法规、规章对违法所得应当退赔的，应当从全部违法所得中扣除退赔额后再没收；如果无退赔人或者退赔人对违法所得丧失请求权，没收全部违法所得；难以确定退赔人或者无法确定退赔额的，先行没收全部违法所得，退赔人或退赔额确定后按程序申请财政返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当事人行为中既有违法部分又有合法部分，经调查能够区分的，没收违法所得时扣除合法部分产生的款项；经调查无法区分的，通知当事人在合理期限内提供区分证据或按比例计算的依据，拒绝提供的，可以没收实施该行为收取的全部款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二十八</w:t>
      </w:r>
      <w:r>
        <w:rPr>
          <w:rFonts w:hint="eastAsia" w:ascii="仿宋" w:hAnsi="仿宋" w:eastAsia="仿宋" w:cs="仿宋"/>
          <w:color w:val="000000"/>
          <w:sz w:val="32"/>
          <w:szCs w:val="32"/>
        </w:rPr>
        <w:t>条  办案人员拟作出不予处罚、</w:t>
      </w:r>
      <w:r>
        <w:rPr>
          <w:rFonts w:hint="eastAsia" w:ascii="仿宋" w:hAnsi="仿宋" w:eastAsia="仿宋" w:cs="仿宋"/>
          <w:color w:val="000000"/>
          <w:sz w:val="32"/>
          <w:szCs w:val="32"/>
          <w:lang w:eastAsia="zh-CN"/>
        </w:rPr>
        <w:t>免予处罚、</w:t>
      </w:r>
      <w:r>
        <w:rPr>
          <w:rFonts w:hint="eastAsia" w:ascii="仿宋" w:hAnsi="仿宋" w:eastAsia="仿宋" w:cs="仿宋"/>
          <w:color w:val="000000"/>
          <w:sz w:val="32"/>
          <w:szCs w:val="32"/>
        </w:rPr>
        <w:t>减轻或从轻、从重处罚建议的，应当在案件调查终结文书中说明理由。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执法部门应当对行政处罚裁量进行合法性、合理性审核。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行政处罚事先告知书和行政处罚决定书应当具体说明实施行政处罚裁量的理由和依据。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第二十</w:t>
      </w:r>
      <w:r>
        <w:rPr>
          <w:rFonts w:hint="eastAsia" w:ascii="仿宋" w:hAnsi="仿宋" w:eastAsia="仿宋" w:cs="仿宋"/>
          <w:color w:val="000000"/>
          <w:sz w:val="32"/>
          <w:szCs w:val="32"/>
          <w:lang w:eastAsia="zh-CN"/>
        </w:rPr>
        <w:t>九</w:t>
      </w:r>
      <w:r>
        <w:rPr>
          <w:rFonts w:hint="eastAsia" w:ascii="仿宋" w:hAnsi="仿宋" w:eastAsia="仿宋" w:cs="仿宋"/>
          <w:color w:val="000000"/>
          <w:sz w:val="32"/>
          <w:szCs w:val="32"/>
        </w:rPr>
        <w:t>条  执法部门发现本部门行政处罚裁量权行使不当的，应当及时、主动改正。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上级执法部门应当对下级执法部门行使行政处罚裁量权的情况进行指导、监督，发现下级执法部门行政处罚裁量权行使不当的，应当责令其及时改正。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三十</w:t>
      </w:r>
      <w:r>
        <w:rPr>
          <w:rFonts w:hint="eastAsia" w:ascii="仿宋" w:hAnsi="仿宋" w:eastAsia="仿宋" w:cs="仿宋"/>
          <w:color w:val="000000"/>
          <w:sz w:val="32"/>
          <w:szCs w:val="32"/>
        </w:rPr>
        <w:t>条  执法人员滥用行政处罚裁量权的，应当依法追究行政责任；涉嫌违纪、犯罪的，移交纪检监察机关、司法机关依法依规处理。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三十一</w:t>
      </w:r>
      <w:r>
        <w:rPr>
          <w:rFonts w:hint="eastAsia" w:ascii="仿宋" w:hAnsi="仿宋" w:eastAsia="仿宋" w:cs="仿宋"/>
          <w:color w:val="000000"/>
          <w:sz w:val="32"/>
          <w:szCs w:val="32"/>
        </w:rPr>
        <w:t>条  本</w:t>
      </w:r>
      <w:r>
        <w:rPr>
          <w:rFonts w:hint="eastAsia" w:ascii="仿宋" w:hAnsi="仿宋" w:eastAsia="仿宋" w:cs="仿宋"/>
          <w:color w:val="000000"/>
          <w:sz w:val="32"/>
          <w:szCs w:val="32"/>
          <w:lang w:eastAsia="zh-CN"/>
        </w:rPr>
        <w:t>规则</w:t>
      </w:r>
      <w:r>
        <w:rPr>
          <w:rFonts w:hint="eastAsia" w:ascii="仿宋" w:hAnsi="仿宋" w:eastAsia="仿宋" w:cs="仿宋"/>
          <w:color w:val="000000"/>
          <w:sz w:val="32"/>
          <w:szCs w:val="32"/>
        </w:rPr>
        <w:t>由广西壮族自治区文化和旅游厅负责解释。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eastAsia="zh-CN"/>
        </w:rPr>
        <w:t>三十二</w:t>
      </w:r>
      <w:r>
        <w:rPr>
          <w:rFonts w:hint="eastAsia" w:ascii="仿宋" w:hAnsi="仿宋" w:eastAsia="仿宋" w:cs="仿宋"/>
          <w:color w:val="000000"/>
          <w:sz w:val="32"/>
          <w:szCs w:val="32"/>
        </w:rPr>
        <w:t>条  本规则自印发之日起实施。原广西壮族自治区文化</w:t>
      </w:r>
      <w:r>
        <w:rPr>
          <w:rFonts w:hint="eastAsia" w:ascii="仿宋" w:hAnsi="仿宋" w:eastAsia="仿宋" w:cs="仿宋"/>
          <w:color w:val="000000"/>
          <w:sz w:val="32"/>
          <w:szCs w:val="32"/>
          <w:lang w:eastAsia="zh-CN"/>
        </w:rPr>
        <w:t>和旅游</w:t>
      </w:r>
      <w:r>
        <w:rPr>
          <w:rFonts w:hint="eastAsia" w:ascii="仿宋" w:hAnsi="仿宋" w:eastAsia="仿宋" w:cs="仿宋"/>
          <w:color w:val="000000"/>
          <w:sz w:val="32"/>
          <w:szCs w:val="32"/>
        </w:rPr>
        <w:t>厅20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日发布的《广西壮族自治区文化</w:t>
      </w:r>
      <w:r>
        <w:rPr>
          <w:rFonts w:hint="eastAsia" w:ascii="仿宋" w:hAnsi="仿宋" w:eastAsia="仿宋" w:cs="仿宋"/>
          <w:color w:val="000000"/>
          <w:sz w:val="32"/>
          <w:szCs w:val="32"/>
          <w:lang w:eastAsia="zh-CN"/>
        </w:rPr>
        <w:t>和旅游</w:t>
      </w:r>
      <w:r>
        <w:rPr>
          <w:rFonts w:hint="eastAsia" w:ascii="仿宋" w:hAnsi="仿宋" w:eastAsia="仿宋" w:cs="仿宋"/>
          <w:color w:val="000000"/>
          <w:sz w:val="32"/>
          <w:szCs w:val="32"/>
        </w:rPr>
        <w:t>厅</w:t>
      </w:r>
      <w:r>
        <w:rPr>
          <w:rFonts w:hint="eastAsia" w:ascii="仿宋" w:hAnsi="仿宋" w:eastAsia="仿宋" w:cs="仿宋"/>
          <w:color w:val="000000"/>
          <w:sz w:val="32"/>
          <w:szCs w:val="32"/>
          <w:lang w:eastAsia="zh-CN"/>
        </w:rPr>
        <w:t>关于文化市场综合执法</w:t>
      </w:r>
      <w:r>
        <w:rPr>
          <w:rFonts w:hint="eastAsia" w:ascii="仿宋" w:hAnsi="仿宋" w:eastAsia="仿宋" w:cs="仿宋"/>
          <w:color w:val="000000"/>
          <w:sz w:val="32"/>
          <w:szCs w:val="32"/>
        </w:rPr>
        <w:t>行政处罚裁量权</w:t>
      </w:r>
      <w:r>
        <w:rPr>
          <w:rFonts w:hint="eastAsia" w:ascii="仿宋" w:hAnsi="仿宋" w:eastAsia="仿宋" w:cs="仿宋"/>
          <w:color w:val="000000"/>
          <w:sz w:val="32"/>
          <w:szCs w:val="32"/>
          <w:lang w:eastAsia="zh-CN"/>
        </w:rPr>
        <w:t>的适用规则</w:t>
      </w:r>
      <w:r>
        <w:rPr>
          <w:rFonts w:hint="eastAsia" w:ascii="仿宋" w:hAnsi="仿宋" w:eastAsia="仿宋" w:cs="仿宋"/>
          <w:color w:val="000000"/>
          <w:sz w:val="32"/>
          <w:szCs w:val="32"/>
        </w:rPr>
        <w:t>》及</w:t>
      </w:r>
      <w:r>
        <w:rPr>
          <w:rFonts w:hint="eastAsia" w:ascii="仿宋" w:hAnsi="仿宋" w:eastAsia="仿宋" w:cs="仿宋"/>
          <w:color w:val="000000"/>
          <w:sz w:val="32"/>
          <w:szCs w:val="32"/>
          <w:lang w:eastAsia="zh-CN"/>
        </w:rPr>
        <w:t>《广西壮族自治区文化和旅游厅文化市场行政处罚裁量基准（</w:t>
      </w:r>
      <w:r>
        <w:rPr>
          <w:rFonts w:hint="eastAsia" w:ascii="仿宋" w:hAnsi="仿宋" w:eastAsia="仿宋" w:cs="仿宋"/>
          <w:color w:val="000000"/>
          <w:sz w:val="32"/>
          <w:szCs w:val="32"/>
          <w:lang w:val="en-US" w:eastAsia="zh-CN"/>
        </w:rPr>
        <w:t>2022年版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（桂文</w:t>
      </w:r>
      <w:r>
        <w:rPr>
          <w:rFonts w:hint="eastAsia" w:ascii="仿宋" w:hAnsi="仿宋" w:eastAsia="仿宋" w:cs="仿宋"/>
          <w:color w:val="000000"/>
          <w:sz w:val="32"/>
          <w:szCs w:val="32"/>
          <w:lang w:eastAsia="zh-CN"/>
        </w:rPr>
        <w:t>旅发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34</w:t>
      </w:r>
      <w:r>
        <w:rPr>
          <w:rFonts w:hint="eastAsia" w:ascii="仿宋" w:hAnsi="仿宋" w:eastAsia="仿宋" w:cs="仿宋"/>
          <w:color w:val="000000"/>
          <w:sz w:val="32"/>
          <w:szCs w:val="32"/>
        </w:rPr>
        <w:t>号）同时废止。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仿宋"/>
          <w:color w:val="000000"/>
          <w:sz w:val="28"/>
          <w:szCs w:val="28"/>
        </w:rPr>
      </w:pPr>
    </w:p>
    <w:sectPr>
      <w:footerReference r:id="rId3" w:type="default"/>
      <w:pgSz w:w="11906" w:h="16838"/>
      <w:pgMar w:top="1701" w:right="1417" w:bottom="170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llMzI3ZTUzMjRkYjI0YTE1Mzg3ZDZlMTU0NzRlMDgifQ=="/>
  </w:docVars>
  <w:rsids>
    <w:rsidRoot w:val="00172A27"/>
    <w:rsid w:val="00172A27"/>
    <w:rsid w:val="00337504"/>
    <w:rsid w:val="005825B8"/>
    <w:rsid w:val="007C0153"/>
    <w:rsid w:val="00D8136A"/>
    <w:rsid w:val="03E52F6F"/>
    <w:rsid w:val="06FDFC42"/>
    <w:rsid w:val="0B7E2D58"/>
    <w:rsid w:val="0BE7D61B"/>
    <w:rsid w:val="0E76520D"/>
    <w:rsid w:val="0FE5FC0C"/>
    <w:rsid w:val="0FFF06AC"/>
    <w:rsid w:val="14FD149D"/>
    <w:rsid w:val="15DCB5F3"/>
    <w:rsid w:val="16DB1657"/>
    <w:rsid w:val="173F19A8"/>
    <w:rsid w:val="17998F16"/>
    <w:rsid w:val="1AEE1D99"/>
    <w:rsid w:val="1B0D21D0"/>
    <w:rsid w:val="1DCF3A48"/>
    <w:rsid w:val="1DEDD950"/>
    <w:rsid w:val="1E0255DB"/>
    <w:rsid w:val="1F4B0594"/>
    <w:rsid w:val="1F577973"/>
    <w:rsid w:val="1F7F98E4"/>
    <w:rsid w:val="1F96F93F"/>
    <w:rsid w:val="1FF5D84C"/>
    <w:rsid w:val="1FFBCC71"/>
    <w:rsid w:val="25457779"/>
    <w:rsid w:val="26CFA422"/>
    <w:rsid w:val="287C74F6"/>
    <w:rsid w:val="2B77BE45"/>
    <w:rsid w:val="2BCF2EC9"/>
    <w:rsid w:val="2C7D37E9"/>
    <w:rsid w:val="2DFD8F25"/>
    <w:rsid w:val="2E2E376D"/>
    <w:rsid w:val="2F7B0E5E"/>
    <w:rsid w:val="2F7F1D20"/>
    <w:rsid w:val="2FBB3BEE"/>
    <w:rsid w:val="2FDFC5F3"/>
    <w:rsid w:val="2FFFB9E2"/>
    <w:rsid w:val="35F75CB8"/>
    <w:rsid w:val="35FF75BC"/>
    <w:rsid w:val="36FF8795"/>
    <w:rsid w:val="377AA474"/>
    <w:rsid w:val="37851547"/>
    <w:rsid w:val="37BFD509"/>
    <w:rsid w:val="37D9845A"/>
    <w:rsid w:val="37FA77B0"/>
    <w:rsid w:val="38715128"/>
    <w:rsid w:val="39AFFA5F"/>
    <w:rsid w:val="3B3E4C2E"/>
    <w:rsid w:val="3B7FC28F"/>
    <w:rsid w:val="3B89E678"/>
    <w:rsid w:val="3BEF4550"/>
    <w:rsid w:val="3BF714EF"/>
    <w:rsid w:val="3DEF50E4"/>
    <w:rsid w:val="3DF78269"/>
    <w:rsid w:val="3DFF9EDB"/>
    <w:rsid w:val="3DFFA4BF"/>
    <w:rsid w:val="3EAB0813"/>
    <w:rsid w:val="3EB7B769"/>
    <w:rsid w:val="3EBECA95"/>
    <w:rsid w:val="3EFB4C3A"/>
    <w:rsid w:val="3EFE06BF"/>
    <w:rsid w:val="3F7FE597"/>
    <w:rsid w:val="3FFCAA0C"/>
    <w:rsid w:val="457CFBA4"/>
    <w:rsid w:val="46299C66"/>
    <w:rsid w:val="49FA8280"/>
    <w:rsid w:val="4CEF50D2"/>
    <w:rsid w:val="4EDB7799"/>
    <w:rsid w:val="4F6D62B2"/>
    <w:rsid w:val="4F910FA7"/>
    <w:rsid w:val="4FDF5EEE"/>
    <w:rsid w:val="50C520FA"/>
    <w:rsid w:val="51E90E1F"/>
    <w:rsid w:val="51FED7AB"/>
    <w:rsid w:val="535FFA80"/>
    <w:rsid w:val="53AF70E5"/>
    <w:rsid w:val="55674D5A"/>
    <w:rsid w:val="561E66C4"/>
    <w:rsid w:val="56BE41DB"/>
    <w:rsid w:val="572D5B41"/>
    <w:rsid w:val="575B69C9"/>
    <w:rsid w:val="5776AE91"/>
    <w:rsid w:val="579562F3"/>
    <w:rsid w:val="57BD55DB"/>
    <w:rsid w:val="59EF70B6"/>
    <w:rsid w:val="59FF7199"/>
    <w:rsid w:val="5AB3F54D"/>
    <w:rsid w:val="5ADFF14B"/>
    <w:rsid w:val="5B98D39A"/>
    <w:rsid w:val="5BD462C2"/>
    <w:rsid w:val="5BD6C613"/>
    <w:rsid w:val="5C6FF49C"/>
    <w:rsid w:val="5CFF77F4"/>
    <w:rsid w:val="5D3F9204"/>
    <w:rsid w:val="5D5C6B28"/>
    <w:rsid w:val="5D9FDA93"/>
    <w:rsid w:val="5DBC1E7D"/>
    <w:rsid w:val="5DFB2FCB"/>
    <w:rsid w:val="5DFF1E35"/>
    <w:rsid w:val="5DFF7F67"/>
    <w:rsid w:val="5E3DA2B5"/>
    <w:rsid w:val="5EBFC63F"/>
    <w:rsid w:val="5ECF5A1D"/>
    <w:rsid w:val="5EEB9ABD"/>
    <w:rsid w:val="5EEE12AB"/>
    <w:rsid w:val="5EFA7CCD"/>
    <w:rsid w:val="5F71C73F"/>
    <w:rsid w:val="5FB5B1FF"/>
    <w:rsid w:val="5FBFA0C4"/>
    <w:rsid w:val="5FCBDE3E"/>
    <w:rsid w:val="5FD74406"/>
    <w:rsid w:val="5FD781EC"/>
    <w:rsid w:val="5FEB1BEA"/>
    <w:rsid w:val="5FEDCB69"/>
    <w:rsid w:val="5FF71E00"/>
    <w:rsid w:val="5FF76E82"/>
    <w:rsid w:val="5FFBD0CD"/>
    <w:rsid w:val="5FFFC7DC"/>
    <w:rsid w:val="61684279"/>
    <w:rsid w:val="6339F7FD"/>
    <w:rsid w:val="64270646"/>
    <w:rsid w:val="65F227B0"/>
    <w:rsid w:val="65FFA3E4"/>
    <w:rsid w:val="669ECC73"/>
    <w:rsid w:val="66EED705"/>
    <w:rsid w:val="673FA223"/>
    <w:rsid w:val="689D10F1"/>
    <w:rsid w:val="6ABB74BF"/>
    <w:rsid w:val="6AE76B2E"/>
    <w:rsid w:val="6BB79652"/>
    <w:rsid w:val="6BBB64D1"/>
    <w:rsid w:val="6BBB9FEA"/>
    <w:rsid w:val="6BBF100F"/>
    <w:rsid w:val="6DEF1573"/>
    <w:rsid w:val="6DFF3CB9"/>
    <w:rsid w:val="6DFF8BF6"/>
    <w:rsid w:val="6E65EA31"/>
    <w:rsid w:val="6E790C3E"/>
    <w:rsid w:val="6EDF8696"/>
    <w:rsid w:val="6EE6CCD1"/>
    <w:rsid w:val="6F66FFFA"/>
    <w:rsid w:val="6F7E2E50"/>
    <w:rsid w:val="6F7FACAD"/>
    <w:rsid w:val="6F9D399F"/>
    <w:rsid w:val="6FBB27F8"/>
    <w:rsid w:val="6FCF69F7"/>
    <w:rsid w:val="6FD7F9DE"/>
    <w:rsid w:val="6FEB1E8C"/>
    <w:rsid w:val="6FEB89A1"/>
    <w:rsid w:val="6FFF438D"/>
    <w:rsid w:val="71DF9FD3"/>
    <w:rsid w:val="72ED9C93"/>
    <w:rsid w:val="72F7ADEB"/>
    <w:rsid w:val="73ADB15E"/>
    <w:rsid w:val="73DF808D"/>
    <w:rsid w:val="73F59760"/>
    <w:rsid w:val="73FBEBC2"/>
    <w:rsid w:val="73FF19EB"/>
    <w:rsid w:val="741DAF0B"/>
    <w:rsid w:val="743B3204"/>
    <w:rsid w:val="74BF29B5"/>
    <w:rsid w:val="74EF3AFF"/>
    <w:rsid w:val="74FF6BBB"/>
    <w:rsid w:val="757DE146"/>
    <w:rsid w:val="757DFC5B"/>
    <w:rsid w:val="757E7FBC"/>
    <w:rsid w:val="75AF5AAA"/>
    <w:rsid w:val="75FF8182"/>
    <w:rsid w:val="7665DACF"/>
    <w:rsid w:val="76AFC310"/>
    <w:rsid w:val="76BA2A91"/>
    <w:rsid w:val="76DBBA75"/>
    <w:rsid w:val="76F7D7CB"/>
    <w:rsid w:val="7716E960"/>
    <w:rsid w:val="77250E21"/>
    <w:rsid w:val="773FE32F"/>
    <w:rsid w:val="7787F583"/>
    <w:rsid w:val="77B691F8"/>
    <w:rsid w:val="77DD5EC5"/>
    <w:rsid w:val="77F95F85"/>
    <w:rsid w:val="77FEC3AB"/>
    <w:rsid w:val="787FDC5F"/>
    <w:rsid w:val="78BF42E5"/>
    <w:rsid w:val="78BF4CEB"/>
    <w:rsid w:val="797BC538"/>
    <w:rsid w:val="797C2FBA"/>
    <w:rsid w:val="79BF9FC3"/>
    <w:rsid w:val="79CDCC0A"/>
    <w:rsid w:val="79F749BF"/>
    <w:rsid w:val="79FB35D7"/>
    <w:rsid w:val="79FD82D3"/>
    <w:rsid w:val="7ADA4949"/>
    <w:rsid w:val="7AFC978F"/>
    <w:rsid w:val="7B152B01"/>
    <w:rsid w:val="7B5A7D31"/>
    <w:rsid w:val="7BBB651B"/>
    <w:rsid w:val="7BBE5871"/>
    <w:rsid w:val="7BEFDF13"/>
    <w:rsid w:val="7BF7358E"/>
    <w:rsid w:val="7BF76C63"/>
    <w:rsid w:val="7BFBDC6C"/>
    <w:rsid w:val="7BFEFD7F"/>
    <w:rsid w:val="7BFF6C4B"/>
    <w:rsid w:val="7BFF9202"/>
    <w:rsid w:val="7CF555C8"/>
    <w:rsid w:val="7D7F19B0"/>
    <w:rsid w:val="7DE9F8A4"/>
    <w:rsid w:val="7DFDC579"/>
    <w:rsid w:val="7DFF1692"/>
    <w:rsid w:val="7E37C67D"/>
    <w:rsid w:val="7E4BC5EF"/>
    <w:rsid w:val="7E87AD13"/>
    <w:rsid w:val="7ECF7630"/>
    <w:rsid w:val="7EE6BFAD"/>
    <w:rsid w:val="7EFBE5DB"/>
    <w:rsid w:val="7EFDDA44"/>
    <w:rsid w:val="7EFE5C66"/>
    <w:rsid w:val="7EFFC480"/>
    <w:rsid w:val="7EFFE600"/>
    <w:rsid w:val="7F23118F"/>
    <w:rsid w:val="7F376865"/>
    <w:rsid w:val="7F3961E8"/>
    <w:rsid w:val="7F7BD6A4"/>
    <w:rsid w:val="7F7D017F"/>
    <w:rsid w:val="7F7D58EC"/>
    <w:rsid w:val="7F7F3CE3"/>
    <w:rsid w:val="7F7F9DA9"/>
    <w:rsid w:val="7F9E3984"/>
    <w:rsid w:val="7F9F6D00"/>
    <w:rsid w:val="7FA33446"/>
    <w:rsid w:val="7FC37571"/>
    <w:rsid w:val="7FCF0080"/>
    <w:rsid w:val="7FDEC575"/>
    <w:rsid w:val="7FEBCF82"/>
    <w:rsid w:val="7FEF0ACA"/>
    <w:rsid w:val="7FF6C1EB"/>
    <w:rsid w:val="7FF759EF"/>
    <w:rsid w:val="7FFA18C5"/>
    <w:rsid w:val="7FFD7C00"/>
    <w:rsid w:val="7FFF54C3"/>
    <w:rsid w:val="8FD91FB0"/>
    <w:rsid w:val="8FF38872"/>
    <w:rsid w:val="97FDAA7E"/>
    <w:rsid w:val="996F6F19"/>
    <w:rsid w:val="9A17274D"/>
    <w:rsid w:val="9BAFC26D"/>
    <w:rsid w:val="9BEF81D8"/>
    <w:rsid w:val="9BFF4FE7"/>
    <w:rsid w:val="9CFFF322"/>
    <w:rsid w:val="9D4B5CFF"/>
    <w:rsid w:val="9E6D5EE0"/>
    <w:rsid w:val="9EBC52D9"/>
    <w:rsid w:val="9FBF5640"/>
    <w:rsid w:val="A5B1D00D"/>
    <w:rsid w:val="A5EB0339"/>
    <w:rsid w:val="A7FBA773"/>
    <w:rsid w:val="A7FD34CB"/>
    <w:rsid w:val="ABBE0D90"/>
    <w:rsid w:val="ADFE2B42"/>
    <w:rsid w:val="AE8E52EC"/>
    <w:rsid w:val="AEDEAC0B"/>
    <w:rsid w:val="AFBB2940"/>
    <w:rsid w:val="AFEEDE75"/>
    <w:rsid w:val="AFF7C8C2"/>
    <w:rsid w:val="AFFDC5AC"/>
    <w:rsid w:val="AFFE9984"/>
    <w:rsid w:val="B1535B1E"/>
    <w:rsid w:val="B37BD28B"/>
    <w:rsid w:val="B39B6C7C"/>
    <w:rsid w:val="B3FF78B3"/>
    <w:rsid w:val="B76F1DC4"/>
    <w:rsid w:val="B77F2B2B"/>
    <w:rsid w:val="B78C19F0"/>
    <w:rsid w:val="B7E1E20F"/>
    <w:rsid w:val="B7FB7EB9"/>
    <w:rsid w:val="B8BEB27F"/>
    <w:rsid w:val="B9B708C1"/>
    <w:rsid w:val="B9EA462B"/>
    <w:rsid w:val="BA7B23C6"/>
    <w:rsid w:val="BA8E7268"/>
    <w:rsid w:val="BB5F82C5"/>
    <w:rsid w:val="BB79FCC0"/>
    <w:rsid w:val="BBF6AB2B"/>
    <w:rsid w:val="BBF9BAED"/>
    <w:rsid w:val="BD8F69D3"/>
    <w:rsid w:val="BDDF4B80"/>
    <w:rsid w:val="BDF76B2B"/>
    <w:rsid w:val="BDFEC0F9"/>
    <w:rsid w:val="BF17A9D7"/>
    <w:rsid w:val="BF6B0927"/>
    <w:rsid w:val="BFB690C1"/>
    <w:rsid w:val="BFDB059B"/>
    <w:rsid w:val="BFE55371"/>
    <w:rsid w:val="BFE6B19A"/>
    <w:rsid w:val="BFF755D2"/>
    <w:rsid w:val="BFFC4819"/>
    <w:rsid w:val="C57C0A15"/>
    <w:rsid w:val="C6FAC9F1"/>
    <w:rsid w:val="C78A2396"/>
    <w:rsid w:val="C79D5321"/>
    <w:rsid w:val="C7FC9EF9"/>
    <w:rsid w:val="C97F01DE"/>
    <w:rsid w:val="CBEEF985"/>
    <w:rsid w:val="CBFD0CC5"/>
    <w:rsid w:val="CCF7EFC5"/>
    <w:rsid w:val="CD3BC283"/>
    <w:rsid w:val="CED8FD4E"/>
    <w:rsid w:val="CF732B4C"/>
    <w:rsid w:val="CF7E5855"/>
    <w:rsid w:val="CFB717E0"/>
    <w:rsid w:val="CFF909B0"/>
    <w:rsid w:val="CFFF7263"/>
    <w:rsid w:val="D1ED1A0E"/>
    <w:rsid w:val="D37DF9D9"/>
    <w:rsid w:val="D3D30E04"/>
    <w:rsid w:val="D5BE14FE"/>
    <w:rsid w:val="D61F6E7A"/>
    <w:rsid w:val="D7351ADE"/>
    <w:rsid w:val="D7B3D953"/>
    <w:rsid w:val="D7EF01E1"/>
    <w:rsid w:val="D7F3EAD7"/>
    <w:rsid w:val="D8AFD12A"/>
    <w:rsid w:val="D9F43EEE"/>
    <w:rsid w:val="DADFC34E"/>
    <w:rsid w:val="DB5FA519"/>
    <w:rsid w:val="DB7FC8EC"/>
    <w:rsid w:val="DB8BC6EC"/>
    <w:rsid w:val="DBDF8CAE"/>
    <w:rsid w:val="DBEECE0B"/>
    <w:rsid w:val="DBF641D0"/>
    <w:rsid w:val="DBFC206F"/>
    <w:rsid w:val="DBFF46E6"/>
    <w:rsid w:val="DC773286"/>
    <w:rsid w:val="DDDBD639"/>
    <w:rsid w:val="DDDF911B"/>
    <w:rsid w:val="DDF74664"/>
    <w:rsid w:val="DDFCB583"/>
    <w:rsid w:val="DDFD53A5"/>
    <w:rsid w:val="DE561E1C"/>
    <w:rsid w:val="DE6F1022"/>
    <w:rsid w:val="DEEFF904"/>
    <w:rsid w:val="DEF180BC"/>
    <w:rsid w:val="DEF3248A"/>
    <w:rsid w:val="DF4FDA63"/>
    <w:rsid w:val="DF5F19CB"/>
    <w:rsid w:val="DF973FCE"/>
    <w:rsid w:val="DFA797FE"/>
    <w:rsid w:val="DFDF1271"/>
    <w:rsid w:val="DFED2B6F"/>
    <w:rsid w:val="DFEE6A03"/>
    <w:rsid w:val="DFEFC122"/>
    <w:rsid w:val="DFF76475"/>
    <w:rsid w:val="DFF7E9E8"/>
    <w:rsid w:val="E352F6F2"/>
    <w:rsid w:val="E6BD0052"/>
    <w:rsid w:val="E72ABC87"/>
    <w:rsid w:val="E72FFED2"/>
    <w:rsid w:val="E79EB985"/>
    <w:rsid w:val="E8EFFD78"/>
    <w:rsid w:val="E8F7B71E"/>
    <w:rsid w:val="E96FBD7E"/>
    <w:rsid w:val="E9F71EFB"/>
    <w:rsid w:val="E9FF4201"/>
    <w:rsid w:val="EAD9D0DD"/>
    <w:rsid w:val="EB73B515"/>
    <w:rsid w:val="EBBC0A9D"/>
    <w:rsid w:val="EBBCC3BD"/>
    <w:rsid w:val="EBF719B3"/>
    <w:rsid w:val="EBF77575"/>
    <w:rsid w:val="EBFA30FE"/>
    <w:rsid w:val="ECEB728A"/>
    <w:rsid w:val="ED0F4CBE"/>
    <w:rsid w:val="ED1FE87B"/>
    <w:rsid w:val="ED7041C8"/>
    <w:rsid w:val="EDBFC287"/>
    <w:rsid w:val="EE3F018C"/>
    <w:rsid w:val="EEED7782"/>
    <w:rsid w:val="EFAFEE72"/>
    <w:rsid w:val="EFB7EDB1"/>
    <w:rsid w:val="EFBD4338"/>
    <w:rsid w:val="EFD6D05A"/>
    <w:rsid w:val="EFDF3926"/>
    <w:rsid w:val="EFEE7284"/>
    <w:rsid w:val="F10F2577"/>
    <w:rsid w:val="F17BBBFD"/>
    <w:rsid w:val="F25F3A34"/>
    <w:rsid w:val="F316A820"/>
    <w:rsid w:val="F3773C99"/>
    <w:rsid w:val="F3FF85B9"/>
    <w:rsid w:val="F4A63A29"/>
    <w:rsid w:val="F4FF537B"/>
    <w:rsid w:val="F4FFE4C7"/>
    <w:rsid w:val="F577D7A8"/>
    <w:rsid w:val="F57FA0A0"/>
    <w:rsid w:val="F5F97CAD"/>
    <w:rsid w:val="F6FD6BCC"/>
    <w:rsid w:val="F71F4C91"/>
    <w:rsid w:val="F7339BE4"/>
    <w:rsid w:val="F776516E"/>
    <w:rsid w:val="F77D408A"/>
    <w:rsid w:val="F786A9F7"/>
    <w:rsid w:val="F7BFBEB7"/>
    <w:rsid w:val="F7C5DFA0"/>
    <w:rsid w:val="F7D6F772"/>
    <w:rsid w:val="F7EBA933"/>
    <w:rsid w:val="F7EF49E7"/>
    <w:rsid w:val="F7FB507D"/>
    <w:rsid w:val="F7FF0786"/>
    <w:rsid w:val="F8FB02E4"/>
    <w:rsid w:val="F97B0ECB"/>
    <w:rsid w:val="F9B73AD9"/>
    <w:rsid w:val="F9F72944"/>
    <w:rsid w:val="F9FE6AA9"/>
    <w:rsid w:val="FA2E5178"/>
    <w:rsid w:val="FB5F60F2"/>
    <w:rsid w:val="FB6F9E93"/>
    <w:rsid w:val="FB737BFE"/>
    <w:rsid w:val="FB77D316"/>
    <w:rsid w:val="FB7E255A"/>
    <w:rsid w:val="FB9B7765"/>
    <w:rsid w:val="FBA7ED2F"/>
    <w:rsid w:val="FBCCC65F"/>
    <w:rsid w:val="FBCFB95E"/>
    <w:rsid w:val="FBEE0AF5"/>
    <w:rsid w:val="FBEFBF08"/>
    <w:rsid w:val="FBEFD67A"/>
    <w:rsid w:val="FBF32BF7"/>
    <w:rsid w:val="FBF5DD17"/>
    <w:rsid w:val="FBFF244C"/>
    <w:rsid w:val="FBFFD7AF"/>
    <w:rsid w:val="FC7F7011"/>
    <w:rsid w:val="FC8F8449"/>
    <w:rsid w:val="FC9E400C"/>
    <w:rsid w:val="FCA71737"/>
    <w:rsid w:val="FCB9AF4B"/>
    <w:rsid w:val="FCDB2832"/>
    <w:rsid w:val="FCDD43A0"/>
    <w:rsid w:val="FCE99793"/>
    <w:rsid w:val="FCFF2C6F"/>
    <w:rsid w:val="FD7FE154"/>
    <w:rsid w:val="FD8CF687"/>
    <w:rsid w:val="FD9E41ED"/>
    <w:rsid w:val="FDB53D4B"/>
    <w:rsid w:val="FDBD3E3F"/>
    <w:rsid w:val="FDCB2199"/>
    <w:rsid w:val="FDCF08AB"/>
    <w:rsid w:val="FDCF8550"/>
    <w:rsid w:val="FDEFE9C5"/>
    <w:rsid w:val="FDFF16A0"/>
    <w:rsid w:val="FE3FE066"/>
    <w:rsid w:val="FE5BA616"/>
    <w:rsid w:val="FE672ED7"/>
    <w:rsid w:val="FE734873"/>
    <w:rsid w:val="FE77192A"/>
    <w:rsid w:val="FE7FAAC7"/>
    <w:rsid w:val="FEFBDAEE"/>
    <w:rsid w:val="FEFE6DF4"/>
    <w:rsid w:val="FEFF7C18"/>
    <w:rsid w:val="FF1D2E7B"/>
    <w:rsid w:val="FF3DBC8D"/>
    <w:rsid w:val="FF3F7C52"/>
    <w:rsid w:val="FF5B4230"/>
    <w:rsid w:val="FF5FE1E4"/>
    <w:rsid w:val="FF6D9088"/>
    <w:rsid w:val="FF72EA4F"/>
    <w:rsid w:val="FFAAC5C8"/>
    <w:rsid w:val="FFAFB185"/>
    <w:rsid w:val="FFB3FA48"/>
    <w:rsid w:val="FFBBAFD2"/>
    <w:rsid w:val="FFBBCA60"/>
    <w:rsid w:val="FFBD4736"/>
    <w:rsid w:val="FFBF9A9B"/>
    <w:rsid w:val="FFDAFCC2"/>
    <w:rsid w:val="FFDBFC41"/>
    <w:rsid w:val="FFDF9BFC"/>
    <w:rsid w:val="FFEAA547"/>
    <w:rsid w:val="FFEEE246"/>
    <w:rsid w:val="FFF30750"/>
    <w:rsid w:val="FFF340FE"/>
    <w:rsid w:val="FFFB0164"/>
    <w:rsid w:val="FFFBD435"/>
    <w:rsid w:val="FFFC0D5A"/>
    <w:rsid w:val="FFFE25CD"/>
    <w:rsid w:val="FFFE739D"/>
    <w:rsid w:val="FFFF158C"/>
    <w:rsid w:val="FFFF1C60"/>
    <w:rsid w:val="FFFF6DCC"/>
    <w:rsid w:val="FFFF86C7"/>
    <w:rsid w:val="FFFFF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591</Words>
  <Characters>3369</Characters>
  <Lines>28</Lines>
  <Paragraphs>7</Paragraphs>
  <TotalTime>107</TotalTime>
  <ScaleCrop>false</ScaleCrop>
  <LinksUpToDate>false</LinksUpToDate>
  <CharactersWithSpaces>3953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Administrator</dc:creator>
  <cp:lastModifiedBy>杨毅</cp:lastModifiedBy>
  <cp:lastPrinted>2022-11-02T09:01:00Z</cp:lastPrinted>
  <dcterms:modified xsi:type="dcterms:W3CDTF">2023-11-10T16:20:59Z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DA77D326EADB47E1AB9F35248772AF66</vt:lpwstr>
  </property>
</Properties>
</file>