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2022年度自治区文化产业示范园区（基地）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命名名单及创建单位名单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（按行政区划序列排序）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一、自治区文化产业示范园区命名名单（2家）</w:t>
      </w:r>
    </w:p>
    <w:tbl>
      <w:tblPr>
        <w:tblStyle w:val="3"/>
        <w:tblW w:w="82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9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桂林民华文化产业园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北海银河文化产业园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自治区文化产业示范基地命名名单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5家）</w:t>
      </w:r>
    </w:p>
    <w:tbl>
      <w:tblPr>
        <w:tblStyle w:val="3"/>
        <w:tblW w:w="82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9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广西文化艺术中心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广西三江侗族自治县盛龙民俗文化旅游区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中国动漫游戏研发基地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桂林智神信息技术股份有限公司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自治区文化产业示范园区创建单位名单（1家）</w:t>
      </w:r>
    </w:p>
    <w:tbl>
      <w:tblPr>
        <w:tblStyle w:val="3"/>
        <w:tblW w:w="82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9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中国—东盟网络视听产业基地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四、自治区文化产业示范基地创建单位</w:t>
      </w:r>
      <w:r>
        <w:rPr>
          <w:rFonts w:hint="eastAsia" w:ascii="黑体" w:hAnsi="黑体" w:eastAsia="黑体" w:cs="黑体"/>
          <w:sz w:val="32"/>
          <w:szCs w:val="32"/>
        </w:rPr>
        <w:t>名单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（12家）</w:t>
      </w:r>
    </w:p>
    <w:tbl>
      <w:tblPr>
        <w:tblStyle w:val="3"/>
        <w:tblW w:w="82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9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ACMALL科技艺术中心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广西旅游规划设计院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阳朔瑞盛如意峰骏景索道有限公司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桂林恭城张福记工艺美术有限责任公司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广西联星卫视设备有限责任公司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桂林集扇斋文化创意有限公司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茂圣文化产业基地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防城港非遗文创孵化基地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坭兴陶体验中心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坭兴陶文化艺术创新创作基地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宇峰仙草食品文化产业基地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广西双田家居用品有限公司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00C0602D"/>
    <w:rsid w:val="00C0602D"/>
    <w:rsid w:val="133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479</Characters>
  <Lines>0</Lines>
  <Paragraphs>0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2023-01-06T01:34:00Z</dcterms:created>
  <dc:creator>WPS_1670321251</dc:creator>
  <cp:lastModifiedBy>樱花林</cp:lastModifiedBy>
  <dcterms:modified xsi:type="dcterms:W3CDTF">2023-07-19T09:31:41Z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D325CCC36F7148069E359D8D13E33A63</vt:lpwstr>
  </property>
</Properties>
</file>