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jc w:val="both"/>
        <w:textAlignment w:val="auto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595" w:beforeLines="100" w:beforeAutospacing="0" w:after="595" w:afterLines="100" w:afterAutospacing="0" w:line="240" w:lineRule="exact"/>
        <w:jc w:val="center"/>
        <w:rPr>
          <w:rFonts w:hint="eastAsia" w:ascii="方正小标宋_GBK" w:eastAsia="方正小标宋_GBK" w:cs="Verdana"/>
          <w:spacing w:val="14"/>
          <w:sz w:val="40"/>
          <w:szCs w:val="30"/>
          <w:shd w:val="clear" w:color="auto" w:fill="FFFFFF"/>
          <w:lang w:bidi="ar-SA"/>
        </w:rPr>
      </w:pPr>
      <w:r>
        <w:rPr>
          <w:rFonts w:hint="eastAsia" w:ascii="Times New Roman" w:eastAsia="方正小标宋_GBK" w:cs="Times New Roman"/>
          <w:sz w:val="40"/>
          <w:szCs w:val="32"/>
          <w:lang w:eastAsia="zh-CN" w:bidi="ar-SA"/>
        </w:rPr>
        <w:t>广西民族博物馆</w:t>
      </w:r>
      <w:r>
        <w:rPr>
          <w:rFonts w:hint="eastAsia" w:ascii="Times New Roman" w:eastAsia="方正小标宋_GBK" w:cs="Times New Roman"/>
          <w:sz w:val="40"/>
          <w:szCs w:val="32"/>
          <w:lang w:val="en-US" w:eastAsia="zh-CN" w:bidi="ar-SA"/>
        </w:rPr>
        <w:t>2019</w:t>
      </w:r>
      <w:r>
        <w:rPr>
          <w:rFonts w:hint="eastAsia" w:ascii="方正小标宋_GBK" w:eastAsia="方正小标宋_GBK"/>
          <w:sz w:val="40"/>
          <w:szCs w:val="32"/>
        </w:rPr>
        <w:t>年度公开招聘工作人员岗位信息表</w:t>
      </w:r>
    </w:p>
    <w:tbl>
      <w:tblPr>
        <w:tblStyle w:val="4"/>
        <w:tblW w:w="16033" w:type="dxa"/>
        <w:jc w:val="center"/>
        <w:tblInd w:w="-2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43"/>
        <w:gridCol w:w="675"/>
        <w:gridCol w:w="1594"/>
        <w:gridCol w:w="620"/>
        <w:gridCol w:w="1120"/>
        <w:gridCol w:w="2550"/>
        <w:gridCol w:w="743"/>
        <w:gridCol w:w="1564"/>
        <w:gridCol w:w="1263"/>
        <w:gridCol w:w="952"/>
        <w:gridCol w:w="552"/>
        <w:gridCol w:w="2189"/>
        <w:gridCol w:w="667"/>
        <w:gridCol w:w="573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46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单位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岗位类别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等级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73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研究岗位一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（广西民族历史与文化、南方民族历史与文化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十二级岗位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民族学类、人类学、民俗学、中国史、科学技术史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研究生学历；           硕士及以上学位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40岁以下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　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有公开发表1篇以上（含1篇）相关学术论文，或获得与本专业相关的省级以上学术成果奖励。                                                       　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　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　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4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研究岗位二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（生态博物馆、影视人类学或乡村文化研究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人类学、民族学、                    文物与博物馆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研究生学历；         硕士及以上学位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40岁以下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 xml:space="preserve">有公开发表1篇以上（含1篇）相关学术论文，或获得与本专业相关的省级以上学术成果奖励。                                                          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15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研究岗位三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（馆刊编辑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民族学类、历史学类、人类学、中国汉语言文学及文秘类、新闻传播学类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研究生学历；        硕士及以上学位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40岁以下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 xml:space="preserve">有公开发表1篇以上（含1篇）相关学术论文，或获得与本专业相关的省级以上学术成果奖励。                                                          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27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社会教育岗位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汉语言文学、旅游管理、公共事业管理、艺术教育、幼儿教育、绘画、中国画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学历；            学士及以上学位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35岁以下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专职讲解员岗位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汉语言文学、对外汉语、英语、泰语、越南语、播音与主持艺术、播音与主持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学历；            学士及以上学位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35岁以下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艺术设计岗位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艺术设计、会展艺术与技术、环境艺术设计、装潢艺术设计、装饰艺术设计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35岁以下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单位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岗位类别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等级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专业技术    七级岗位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会计、会计学、财务管理、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财务会计，注册会计师、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会计硕士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45岁以下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高级会计师职称</w:t>
            </w:r>
            <w:bookmarkStart w:id="0" w:name="_GoBack"/>
            <w:bookmarkEnd w:id="0"/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直接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物业与安全管理部工作人员岗位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电气工程及其自动化、电气工程与自动化、电力工程与管理、电力系统及其自动化、电力工程及其自动化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35岁以下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default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行政后勤岗位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专业技术十二级岗位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中国汉语言文学及文秘类、新闻传播学类、人力资源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否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学士及以上学位            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35岁以下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34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  <w:tc>
          <w:tcPr>
            <w:tcW w:w="1260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本年度招聘具体专业参照中华人民共和国教育部《学位授予和人才培养学科目录（2018年4月更新）》、《广西壮族自治区公务员考试专业分类指导目录(2019年版)》执行。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rPr>
          <w:rFonts w:hint="eastAsia" w:ascii="仿宋_GB2312" w:eastAsia="仿宋_GB2312"/>
          <w:kern w:val="0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115B"/>
    <w:rsid w:val="03662B7E"/>
    <w:rsid w:val="03A25D17"/>
    <w:rsid w:val="04727AAC"/>
    <w:rsid w:val="0AED3955"/>
    <w:rsid w:val="1CB7748A"/>
    <w:rsid w:val="24DD4613"/>
    <w:rsid w:val="26252E8D"/>
    <w:rsid w:val="29900AD0"/>
    <w:rsid w:val="2AA53302"/>
    <w:rsid w:val="2AC00D2A"/>
    <w:rsid w:val="306816C8"/>
    <w:rsid w:val="30FD6215"/>
    <w:rsid w:val="31DA1075"/>
    <w:rsid w:val="36274F0F"/>
    <w:rsid w:val="427737B7"/>
    <w:rsid w:val="42E3020C"/>
    <w:rsid w:val="58A8515B"/>
    <w:rsid w:val="5A076611"/>
    <w:rsid w:val="5BE86B58"/>
    <w:rsid w:val="644060F6"/>
    <w:rsid w:val="68AB6B40"/>
    <w:rsid w:val="6C923422"/>
    <w:rsid w:val="6EA96212"/>
    <w:rsid w:val="711235AF"/>
    <w:rsid w:val="71666027"/>
    <w:rsid w:val="73322115"/>
    <w:rsid w:val="74BD69F9"/>
    <w:rsid w:val="79C9295A"/>
    <w:rsid w:val="7C1213AF"/>
    <w:rsid w:val="7CFB115B"/>
    <w:rsid w:val="7EC32D85"/>
    <w:rsid w:val="7FAB3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2019-06-25T02:55:00Z</dcterms:created>
  <dc:creator>周岳琳</dc:creator>
  <cp:lastModifiedBy>周岳琳</cp:lastModifiedBy>
  <cp:lastPrinted>2019-07-18T08:52:00Z</cp:lastPrinted>
  <dcterms:modified xsi:type="dcterms:W3CDTF">2019-09-05T08:59:12Z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